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850" w14:textId="29643A5E" w:rsidR="00CD2285" w:rsidRDefault="00CD2285" w:rsidP="009B7365">
      <w:pPr>
        <w:jc w:val="both"/>
        <w:rPr>
          <w:rFonts w:cstheme="minorHAnsi"/>
          <w:b/>
        </w:rPr>
      </w:pPr>
    </w:p>
    <w:p w14:paraId="051FE1FF" w14:textId="77777777" w:rsidR="00DC7E3B" w:rsidRDefault="00DC7E3B" w:rsidP="009B7365">
      <w:pPr>
        <w:jc w:val="both"/>
        <w:rPr>
          <w:rFonts w:cstheme="minorHAnsi"/>
          <w:b/>
        </w:rPr>
      </w:pPr>
    </w:p>
    <w:p w14:paraId="646727C8" w14:textId="77777777" w:rsidR="00CD2285" w:rsidRDefault="00CD2285" w:rsidP="009B7365">
      <w:pPr>
        <w:jc w:val="both"/>
        <w:rPr>
          <w:rFonts w:cstheme="minorHAnsi"/>
          <w:b/>
        </w:rPr>
      </w:pPr>
      <w:r>
        <w:rPr>
          <w:rFonts w:cstheme="minorHAnsi"/>
          <w:b/>
        </w:rPr>
        <w:tab/>
      </w:r>
      <w:r>
        <w:rPr>
          <w:rFonts w:cstheme="minorHAnsi"/>
          <w:b/>
        </w:rPr>
        <w:tab/>
      </w:r>
    </w:p>
    <w:p w14:paraId="646E11E0" w14:textId="77777777" w:rsidR="00CD2285" w:rsidRDefault="00CD2285" w:rsidP="009B7365">
      <w:pPr>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6DB09FA1" w14:textId="77777777" w:rsidR="00CD2285" w:rsidRDefault="00CD2285" w:rsidP="009B7365">
      <w:pPr>
        <w:jc w:val="both"/>
        <w:rPr>
          <w:rFonts w:cstheme="minorHAnsi"/>
        </w:rPr>
      </w:pPr>
    </w:p>
    <w:p w14:paraId="2BE8DADA" w14:textId="77777777" w:rsidR="00CD2285" w:rsidRDefault="00CD2285" w:rsidP="009B7365">
      <w:pPr>
        <w:jc w:val="both"/>
        <w:rPr>
          <w:rFonts w:cstheme="minorHAnsi"/>
        </w:rPr>
      </w:pPr>
    </w:p>
    <w:p w14:paraId="1F209E4F" w14:textId="77777777" w:rsidR="00CD2285" w:rsidRDefault="00CD2285" w:rsidP="009B7365">
      <w:pPr>
        <w:jc w:val="both"/>
        <w:rPr>
          <w:rFonts w:cstheme="minorHAnsi"/>
        </w:rPr>
      </w:pPr>
    </w:p>
    <w:p w14:paraId="4166109F" w14:textId="77777777" w:rsidR="00CD2285" w:rsidRDefault="00CD2285" w:rsidP="009B7365">
      <w:pPr>
        <w:pStyle w:val="Title"/>
        <w:pBdr>
          <w:bottom w:val="single" w:sz="8" w:space="1" w:color="FF0000"/>
        </w:pBdr>
        <w:jc w:val="both"/>
      </w:pPr>
      <w:r>
        <w:t>INVITATION TO TENDER</w:t>
      </w:r>
    </w:p>
    <w:p w14:paraId="03986807" w14:textId="77777777" w:rsidR="00CD2285" w:rsidRDefault="00CD2285" w:rsidP="009B7365">
      <w:pPr>
        <w:jc w:val="both"/>
        <w:rPr>
          <w:rFonts w:cstheme="minorHAnsi"/>
          <w:b/>
          <w:sz w:val="24"/>
        </w:rPr>
      </w:pPr>
    </w:p>
    <w:p w14:paraId="7B98161C" w14:textId="2397AA66" w:rsidR="00ED7A17" w:rsidRPr="009B7365" w:rsidRDefault="00FD59FF" w:rsidP="009B7365">
      <w:pPr>
        <w:pStyle w:val="Heading2"/>
        <w:numPr>
          <w:ilvl w:val="0"/>
          <w:numId w:val="0"/>
        </w:numPr>
        <w:ind w:left="360" w:hanging="360"/>
        <w:jc w:val="both"/>
        <w:rPr>
          <w:b w:val="0"/>
          <w:bCs w:val="0"/>
        </w:rPr>
      </w:pPr>
      <w:bookmarkStart w:id="0" w:name="_Toc63437373"/>
      <w:r w:rsidRPr="76BFF93E">
        <w:rPr>
          <w:b w:val="0"/>
          <w:bCs w:val="0"/>
          <w:sz w:val="28"/>
          <w:szCs w:val="28"/>
        </w:rPr>
        <w:t xml:space="preserve">Workforce </w:t>
      </w:r>
      <w:r w:rsidR="000B1F83" w:rsidRPr="76BFF93E">
        <w:rPr>
          <w:b w:val="0"/>
          <w:bCs w:val="0"/>
          <w:sz w:val="28"/>
          <w:szCs w:val="28"/>
        </w:rPr>
        <w:t>s</w:t>
      </w:r>
      <w:r w:rsidRPr="76BFF93E">
        <w:rPr>
          <w:b w:val="0"/>
          <w:bCs w:val="0"/>
          <w:sz w:val="28"/>
          <w:szCs w:val="28"/>
        </w:rPr>
        <w:t>kills</w:t>
      </w:r>
      <w:r w:rsidR="00ED7A17" w:rsidRPr="76BFF93E">
        <w:rPr>
          <w:b w:val="0"/>
          <w:bCs w:val="0"/>
          <w:sz w:val="28"/>
          <w:szCs w:val="28"/>
        </w:rPr>
        <w:t xml:space="preserve">: </w:t>
      </w:r>
      <w:r w:rsidR="00DF33FE" w:rsidRPr="009B7365">
        <w:rPr>
          <w:b w:val="0"/>
          <w:bCs w:val="0"/>
          <w:sz w:val="28"/>
          <w:szCs w:val="28"/>
        </w:rPr>
        <w:t>u</w:t>
      </w:r>
      <w:r w:rsidR="00ED7A17" w:rsidRPr="009B7365">
        <w:rPr>
          <w:b w:val="0"/>
          <w:bCs w:val="0"/>
          <w:sz w:val="28"/>
          <w:szCs w:val="28"/>
        </w:rPr>
        <w:t xml:space="preserve">nderstanding </w:t>
      </w:r>
      <w:r w:rsidR="00ED7A17" w:rsidRPr="009B7365">
        <w:rPr>
          <w:b w:val="0"/>
          <w:bCs w:val="0"/>
          <w:sz w:val="28"/>
          <w:szCs w:val="28"/>
          <w:lang w:eastAsia="en-GB"/>
        </w:rPr>
        <w:t>physics-related skills in the UK and Ireland</w:t>
      </w:r>
      <w:bookmarkEnd w:id="0"/>
    </w:p>
    <w:p w14:paraId="16890275" w14:textId="77777777" w:rsidR="005507E3" w:rsidRPr="009B7365" w:rsidRDefault="005507E3" w:rsidP="009B7365">
      <w:pPr>
        <w:jc w:val="both"/>
        <w:rPr>
          <w:rFonts w:eastAsiaTheme="majorEastAsia" w:cstheme="minorHAnsi"/>
          <w:sz w:val="28"/>
          <w:szCs w:val="28"/>
        </w:rPr>
        <w:sectPr w:rsidR="005507E3" w:rsidRPr="009B7365">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GB"/>
        </w:rPr>
        <w:id w:val="-948076417"/>
        <w:docPartObj>
          <w:docPartGallery w:val="Table of Contents"/>
          <w:docPartUnique/>
        </w:docPartObj>
      </w:sdtPr>
      <w:sdtEndPr>
        <w:rPr>
          <w:b/>
          <w:bCs/>
          <w:noProof/>
        </w:rPr>
      </w:sdtEndPr>
      <w:sdtContent>
        <w:p w14:paraId="21300F3C" w14:textId="042A3EFF" w:rsidR="00CF5A02" w:rsidRDefault="00CF5A02" w:rsidP="009B7365">
          <w:pPr>
            <w:pStyle w:val="TOCHeading"/>
            <w:jc w:val="both"/>
          </w:pPr>
          <w:r>
            <w:t>Contents</w:t>
          </w:r>
        </w:p>
        <w:p w14:paraId="7946137F" w14:textId="25C32F27" w:rsidR="00733A26" w:rsidRDefault="00CF5A02">
          <w:pPr>
            <w:pStyle w:val="TOC1"/>
            <w:tabs>
              <w:tab w:val="right" w:leader="dot" w:pos="9770"/>
            </w:tabs>
            <w:rPr>
              <w:rFonts w:eastAsiaTheme="minorEastAsia"/>
              <w:noProof/>
              <w:lang w:eastAsia="en-GB"/>
            </w:rPr>
          </w:pPr>
          <w:r>
            <w:fldChar w:fldCharType="begin"/>
          </w:r>
          <w:r>
            <w:instrText xml:space="preserve"> TOC \o "1-3" \h \z \u </w:instrText>
          </w:r>
          <w:r>
            <w:fldChar w:fldCharType="separate"/>
          </w:r>
          <w:hyperlink w:anchor="_Toc63437372" w:history="1">
            <w:r w:rsidR="00733A26" w:rsidRPr="007077A3">
              <w:rPr>
                <w:rStyle w:val="Hyperlink"/>
                <w:rFonts w:cstheme="minorHAnsi"/>
                <w:noProof/>
              </w:rPr>
              <w:t>PRIVATE &amp; CONFIDENTIAL</w:t>
            </w:r>
            <w:r w:rsidR="00733A26">
              <w:rPr>
                <w:noProof/>
                <w:webHidden/>
              </w:rPr>
              <w:tab/>
            </w:r>
            <w:r w:rsidR="00733A26">
              <w:rPr>
                <w:noProof/>
                <w:webHidden/>
              </w:rPr>
              <w:fldChar w:fldCharType="begin"/>
            </w:r>
            <w:r w:rsidR="00733A26">
              <w:rPr>
                <w:noProof/>
                <w:webHidden/>
              </w:rPr>
              <w:instrText xml:space="preserve"> PAGEREF _Toc63437372 \h </w:instrText>
            </w:r>
            <w:r w:rsidR="00733A26">
              <w:rPr>
                <w:noProof/>
                <w:webHidden/>
              </w:rPr>
            </w:r>
            <w:r w:rsidR="00733A26">
              <w:rPr>
                <w:noProof/>
                <w:webHidden/>
              </w:rPr>
              <w:fldChar w:fldCharType="separate"/>
            </w:r>
            <w:r w:rsidR="00733A26">
              <w:rPr>
                <w:noProof/>
                <w:webHidden/>
              </w:rPr>
              <w:t>1</w:t>
            </w:r>
            <w:r w:rsidR="00733A26">
              <w:rPr>
                <w:noProof/>
                <w:webHidden/>
              </w:rPr>
              <w:fldChar w:fldCharType="end"/>
            </w:r>
          </w:hyperlink>
        </w:p>
        <w:p w14:paraId="1066D75D" w14:textId="4A44C17D" w:rsidR="00733A26" w:rsidRDefault="00A66EF1">
          <w:pPr>
            <w:pStyle w:val="TOC2"/>
            <w:rPr>
              <w:rFonts w:eastAsiaTheme="minorEastAsia"/>
              <w:b w:val="0"/>
              <w:noProof/>
              <w:lang w:eastAsia="en-GB"/>
            </w:rPr>
          </w:pPr>
          <w:hyperlink w:anchor="_Toc63437373" w:history="1">
            <w:r w:rsidR="00733A26" w:rsidRPr="007077A3">
              <w:rPr>
                <w:rStyle w:val="Hyperlink"/>
                <w:noProof/>
              </w:rPr>
              <w:t xml:space="preserve">Workforce skills: understanding </w:t>
            </w:r>
            <w:r w:rsidR="00733A26" w:rsidRPr="007077A3">
              <w:rPr>
                <w:rStyle w:val="Hyperlink"/>
                <w:noProof/>
                <w:lang w:eastAsia="en-GB"/>
              </w:rPr>
              <w:t>physics-related skills in the UK and Ireland</w:t>
            </w:r>
            <w:r w:rsidR="00733A26">
              <w:rPr>
                <w:noProof/>
                <w:webHidden/>
              </w:rPr>
              <w:tab/>
            </w:r>
            <w:r w:rsidR="00733A26">
              <w:rPr>
                <w:noProof/>
                <w:webHidden/>
              </w:rPr>
              <w:fldChar w:fldCharType="begin"/>
            </w:r>
            <w:r w:rsidR="00733A26">
              <w:rPr>
                <w:noProof/>
                <w:webHidden/>
              </w:rPr>
              <w:instrText xml:space="preserve"> PAGEREF _Toc63437373 \h </w:instrText>
            </w:r>
            <w:r w:rsidR="00733A26">
              <w:rPr>
                <w:noProof/>
                <w:webHidden/>
              </w:rPr>
            </w:r>
            <w:r w:rsidR="00733A26">
              <w:rPr>
                <w:noProof/>
                <w:webHidden/>
              </w:rPr>
              <w:fldChar w:fldCharType="separate"/>
            </w:r>
            <w:r w:rsidR="00733A26">
              <w:rPr>
                <w:noProof/>
                <w:webHidden/>
              </w:rPr>
              <w:t>1</w:t>
            </w:r>
            <w:r w:rsidR="00733A26">
              <w:rPr>
                <w:noProof/>
                <w:webHidden/>
              </w:rPr>
              <w:fldChar w:fldCharType="end"/>
            </w:r>
          </w:hyperlink>
        </w:p>
        <w:p w14:paraId="5460D7BC" w14:textId="21DA1ACF" w:rsidR="00733A26" w:rsidRDefault="00A66EF1">
          <w:pPr>
            <w:pStyle w:val="TOC2"/>
            <w:rPr>
              <w:rFonts w:eastAsiaTheme="minorEastAsia"/>
              <w:b w:val="0"/>
              <w:noProof/>
              <w:lang w:eastAsia="en-GB"/>
            </w:rPr>
          </w:pPr>
          <w:hyperlink w:anchor="_Toc63437374" w:history="1">
            <w:r w:rsidR="00733A26" w:rsidRPr="007077A3">
              <w:rPr>
                <w:rStyle w:val="Hyperlink"/>
                <w:noProof/>
              </w:rPr>
              <w:t>1.</w:t>
            </w:r>
            <w:r w:rsidR="00733A26">
              <w:rPr>
                <w:rFonts w:eastAsiaTheme="minorEastAsia"/>
                <w:b w:val="0"/>
                <w:noProof/>
                <w:lang w:eastAsia="en-GB"/>
              </w:rPr>
              <w:tab/>
            </w:r>
            <w:r w:rsidR="00733A26" w:rsidRPr="007077A3">
              <w:rPr>
                <w:rStyle w:val="Hyperlink"/>
                <w:noProof/>
              </w:rPr>
              <w:t>Context</w:t>
            </w:r>
            <w:r w:rsidR="00733A26">
              <w:rPr>
                <w:noProof/>
                <w:webHidden/>
              </w:rPr>
              <w:tab/>
            </w:r>
            <w:r w:rsidR="00733A26">
              <w:rPr>
                <w:noProof/>
                <w:webHidden/>
              </w:rPr>
              <w:fldChar w:fldCharType="begin"/>
            </w:r>
            <w:r w:rsidR="00733A26">
              <w:rPr>
                <w:noProof/>
                <w:webHidden/>
              </w:rPr>
              <w:instrText xml:space="preserve"> PAGEREF _Toc63437374 \h </w:instrText>
            </w:r>
            <w:r w:rsidR="00733A26">
              <w:rPr>
                <w:noProof/>
                <w:webHidden/>
              </w:rPr>
            </w:r>
            <w:r w:rsidR="00733A26">
              <w:rPr>
                <w:noProof/>
                <w:webHidden/>
              </w:rPr>
              <w:fldChar w:fldCharType="separate"/>
            </w:r>
            <w:r w:rsidR="00733A26">
              <w:rPr>
                <w:noProof/>
                <w:webHidden/>
              </w:rPr>
              <w:t>3</w:t>
            </w:r>
            <w:r w:rsidR="00733A26">
              <w:rPr>
                <w:noProof/>
                <w:webHidden/>
              </w:rPr>
              <w:fldChar w:fldCharType="end"/>
            </w:r>
          </w:hyperlink>
        </w:p>
        <w:p w14:paraId="2241360B" w14:textId="30CA717A" w:rsidR="00733A26" w:rsidRDefault="00A66EF1">
          <w:pPr>
            <w:pStyle w:val="TOC2"/>
            <w:rPr>
              <w:rFonts w:eastAsiaTheme="minorEastAsia"/>
              <w:b w:val="0"/>
              <w:noProof/>
              <w:lang w:eastAsia="en-GB"/>
            </w:rPr>
          </w:pPr>
          <w:hyperlink w:anchor="_Toc63437375" w:history="1">
            <w:r w:rsidR="00733A26" w:rsidRPr="007077A3">
              <w:rPr>
                <w:rStyle w:val="Hyperlink"/>
                <w:noProof/>
              </w:rPr>
              <w:t>The Institute of Physics</w:t>
            </w:r>
            <w:r w:rsidR="00733A26">
              <w:rPr>
                <w:noProof/>
                <w:webHidden/>
              </w:rPr>
              <w:tab/>
            </w:r>
            <w:r w:rsidR="00733A26">
              <w:rPr>
                <w:noProof/>
                <w:webHidden/>
              </w:rPr>
              <w:fldChar w:fldCharType="begin"/>
            </w:r>
            <w:r w:rsidR="00733A26">
              <w:rPr>
                <w:noProof/>
                <w:webHidden/>
              </w:rPr>
              <w:instrText xml:space="preserve"> PAGEREF _Toc63437375 \h </w:instrText>
            </w:r>
            <w:r w:rsidR="00733A26">
              <w:rPr>
                <w:noProof/>
                <w:webHidden/>
              </w:rPr>
            </w:r>
            <w:r w:rsidR="00733A26">
              <w:rPr>
                <w:noProof/>
                <w:webHidden/>
              </w:rPr>
              <w:fldChar w:fldCharType="separate"/>
            </w:r>
            <w:r w:rsidR="00733A26">
              <w:rPr>
                <w:noProof/>
                <w:webHidden/>
              </w:rPr>
              <w:t>3</w:t>
            </w:r>
            <w:r w:rsidR="00733A26">
              <w:rPr>
                <w:noProof/>
                <w:webHidden/>
              </w:rPr>
              <w:fldChar w:fldCharType="end"/>
            </w:r>
          </w:hyperlink>
        </w:p>
        <w:p w14:paraId="3AC3094E" w14:textId="0D30FCAA" w:rsidR="00733A26" w:rsidRDefault="00A66EF1">
          <w:pPr>
            <w:pStyle w:val="TOC2"/>
            <w:rPr>
              <w:rFonts w:eastAsiaTheme="minorEastAsia"/>
              <w:b w:val="0"/>
              <w:noProof/>
              <w:lang w:eastAsia="en-GB"/>
            </w:rPr>
          </w:pPr>
          <w:hyperlink w:anchor="_Toc63437376" w:history="1">
            <w:r w:rsidR="00733A26" w:rsidRPr="007077A3">
              <w:rPr>
                <w:rStyle w:val="Hyperlink"/>
                <w:noProof/>
              </w:rPr>
              <w:t>Our strategy</w:t>
            </w:r>
            <w:r w:rsidR="00733A26">
              <w:rPr>
                <w:noProof/>
                <w:webHidden/>
              </w:rPr>
              <w:tab/>
            </w:r>
            <w:r w:rsidR="00733A26">
              <w:rPr>
                <w:noProof/>
                <w:webHidden/>
              </w:rPr>
              <w:fldChar w:fldCharType="begin"/>
            </w:r>
            <w:r w:rsidR="00733A26">
              <w:rPr>
                <w:noProof/>
                <w:webHidden/>
              </w:rPr>
              <w:instrText xml:space="preserve"> PAGEREF _Toc63437376 \h </w:instrText>
            </w:r>
            <w:r w:rsidR="00733A26">
              <w:rPr>
                <w:noProof/>
                <w:webHidden/>
              </w:rPr>
            </w:r>
            <w:r w:rsidR="00733A26">
              <w:rPr>
                <w:noProof/>
                <w:webHidden/>
              </w:rPr>
              <w:fldChar w:fldCharType="separate"/>
            </w:r>
            <w:r w:rsidR="00733A26">
              <w:rPr>
                <w:noProof/>
                <w:webHidden/>
              </w:rPr>
              <w:t>3</w:t>
            </w:r>
            <w:r w:rsidR="00733A26">
              <w:rPr>
                <w:noProof/>
                <w:webHidden/>
              </w:rPr>
              <w:fldChar w:fldCharType="end"/>
            </w:r>
          </w:hyperlink>
        </w:p>
        <w:p w14:paraId="6748CFD9" w14:textId="5908FAB2" w:rsidR="00733A26" w:rsidRDefault="00A66EF1">
          <w:pPr>
            <w:pStyle w:val="TOC2"/>
            <w:rPr>
              <w:rFonts w:eastAsiaTheme="minorEastAsia"/>
              <w:b w:val="0"/>
              <w:noProof/>
              <w:lang w:eastAsia="en-GB"/>
            </w:rPr>
          </w:pPr>
          <w:hyperlink w:anchor="_Toc63437377" w:history="1">
            <w:r w:rsidR="00733A26" w:rsidRPr="007077A3">
              <w:rPr>
                <w:rStyle w:val="Hyperlink"/>
                <w:noProof/>
              </w:rPr>
              <w:t xml:space="preserve">Understanding </w:t>
            </w:r>
            <w:r w:rsidR="00733A26" w:rsidRPr="007077A3">
              <w:rPr>
                <w:rStyle w:val="Hyperlink"/>
                <w:noProof/>
                <w:lang w:eastAsia="en-GB"/>
              </w:rPr>
              <w:t>physics-related skills in the UK and Ireland</w:t>
            </w:r>
            <w:r w:rsidR="00733A26">
              <w:rPr>
                <w:noProof/>
                <w:webHidden/>
              </w:rPr>
              <w:tab/>
            </w:r>
            <w:r w:rsidR="00733A26">
              <w:rPr>
                <w:noProof/>
                <w:webHidden/>
              </w:rPr>
              <w:fldChar w:fldCharType="begin"/>
            </w:r>
            <w:r w:rsidR="00733A26">
              <w:rPr>
                <w:noProof/>
                <w:webHidden/>
              </w:rPr>
              <w:instrText xml:space="preserve"> PAGEREF _Toc63437377 \h </w:instrText>
            </w:r>
            <w:r w:rsidR="00733A26">
              <w:rPr>
                <w:noProof/>
                <w:webHidden/>
              </w:rPr>
            </w:r>
            <w:r w:rsidR="00733A26">
              <w:rPr>
                <w:noProof/>
                <w:webHidden/>
              </w:rPr>
              <w:fldChar w:fldCharType="separate"/>
            </w:r>
            <w:r w:rsidR="00733A26">
              <w:rPr>
                <w:noProof/>
                <w:webHidden/>
              </w:rPr>
              <w:t>3</w:t>
            </w:r>
            <w:r w:rsidR="00733A26">
              <w:rPr>
                <w:noProof/>
                <w:webHidden/>
              </w:rPr>
              <w:fldChar w:fldCharType="end"/>
            </w:r>
          </w:hyperlink>
        </w:p>
        <w:p w14:paraId="6F5AA1DA" w14:textId="3EFCC847" w:rsidR="00733A26" w:rsidRDefault="00A66EF1">
          <w:pPr>
            <w:pStyle w:val="TOC2"/>
            <w:rPr>
              <w:rFonts w:eastAsiaTheme="minorEastAsia"/>
              <w:b w:val="0"/>
              <w:noProof/>
              <w:lang w:eastAsia="en-GB"/>
            </w:rPr>
          </w:pPr>
          <w:hyperlink w:anchor="_Toc63437378" w:history="1">
            <w:r w:rsidR="00733A26" w:rsidRPr="007077A3">
              <w:rPr>
                <w:rStyle w:val="Hyperlink"/>
                <w:noProof/>
              </w:rPr>
              <w:t>2.</w:t>
            </w:r>
            <w:r w:rsidR="00733A26">
              <w:rPr>
                <w:rFonts w:eastAsiaTheme="minorEastAsia"/>
                <w:b w:val="0"/>
                <w:noProof/>
                <w:lang w:eastAsia="en-GB"/>
              </w:rPr>
              <w:tab/>
            </w:r>
            <w:r w:rsidR="00733A26" w:rsidRPr="007077A3">
              <w:rPr>
                <w:rStyle w:val="Hyperlink"/>
                <w:noProof/>
              </w:rPr>
              <w:t>Services required</w:t>
            </w:r>
            <w:r w:rsidR="00733A26">
              <w:rPr>
                <w:noProof/>
                <w:webHidden/>
              </w:rPr>
              <w:tab/>
            </w:r>
            <w:r w:rsidR="00733A26">
              <w:rPr>
                <w:noProof/>
                <w:webHidden/>
              </w:rPr>
              <w:fldChar w:fldCharType="begin"/>
            </w:r>
            <w:r w:rsidR="00733A26">
              <w:rPr>
                <w:noProof/>
                <w:webHidden/>
              </w:rPr>
              <w:instrText xml:space="preserve"> PAGEREF _Toc63437378 \h </w:instrText>
            </w:r>
            <w:r w:rsidR="00733A26">
              <w:rPr>
                <w:noProof/>
                <w:webHidden/>
              </w:rPr>
            </w:r>
            <w:r w:rsidR="00733A26">
              <w:rPr>
                <w:noProof/>
                <w:webHidden/>
              </w:rPr>
              <w:fldChar w:fldCharType="separate"/>
            </w:r>
            <w:r w:rsidR="00733A26">
              <w:rPr>
                <w:noProof/>
                <w:webHidden/>
              </w:rPr>
              <w:t>4</w:t>
            </w:r>
            <w:r w:rsidR="00733A26">
              <w:rPr>
                <w:noProof/>
                <w:webHidden/>
              </w:rPr>
              <w:fldChar w:fldCharType="end"/>
            </w:r>
          </w:hyperlink>
        </w:p>
        <w:p w14:paraId="0300293A" w14:textId="7F4A0302" w:rsidR="00733A26" w:rsidRDefault="00A66EF1">
          <w:pPr>
            <w:pStyle w:val="TOC2"/>
            <w:rPr>
              <w:rFonts w:eastAsiaTheme="minorEastAsia"/>
              <w:b w:val="0"/>
              <w:noProof/>
              <w:lang w:eastAsia="en-GB"/>
            </w:rPr>
          </w:pPr>
          <w:hyperlink w:anchor="_Toc63437379" w:history="1">
            <w:r w:rsidR="00733A26" w:rsidRPr="007077A3">
              <w:rPr>
                <w:rStyle w:val="Hyperlink"/>
                <w:noProof/>
              </w:rPr>
              <w:t>3.</w:t>
            </w:r>
            <w:r w:rsidR="00733A26">
              <w:rPr>
                <w:rFonts w:eastAsiaTheme="minorEastAsia"/>
                <w:b w:val="0"/>
                <w:noProof/>
                <w:lang w:eastAsia="en-GB"/>
              </w:rPr>
              <w:tab/>
            </w:r>
            <w:r w:rsidR="00733A26" w:rsidRPr="007077A3">
              <w:rPr>
                <w:rStyle w:val="Hyperlink"/>
                <w:noProof/>
              </w:rPr>
              <w:t>Timelines</w:t>
            </w:r>
            <w:r w:rsidR="00733A26">
              <w:rPr>
                <w:noProof/>
                <w:webHidden/>
              </w:rPr>
              <w:tab/>
            </w:r>
            <w:r w:rsidR="00733A26">
              <w:rPr>
                <w:noProof/>
                <w:webHidden/>
              </w:rPr>
              <w:fldChar w:fldCharType="begin"/>
            </w:r>
            <w:r w:rsidR="00733A26">
              <w:rPr>
                <w:noProof/>
                <w:webHidden/>
              </w:rPr>
              <w:instrText xml:space="preserve"> PAGEREF _Toc63437379 \h </w:instrText>
            </w:r>
            <w:r w:rsidR="00733A26">
              <w:rPr>
                <w:noProof/>
                <w:webHidden/>
              </w:rPr>
            </w:r>
            <w:r w:rsidR="00733A26">
              <w:rPr>
                <w:noProof/>
                <w:webHidden/>
              </w:rPr>
              <w:fldChar w:fldCharType="separate"/>
            </w:r>
            <w:r w:rsidR="00733A26">
              <w:rPr>
                <w:noProof/>
                <w:webHidden/>
              </w:rPr>
              <w:t>6</w:t>
            </w:r>
            <w:r w:rsidR="00733A26">
              <w:rPr>
                <w:noProof/>
                <w:webHidden/>
              </w:rPr>
              <w:fldChar w:fldCharType="end"/>
            </w:r>
          </w:hyperlink>
        </w:p>
        <w:p w14:paraId="383A4174" w14:textId="1D6F8AB8" w:rsidR="00733A26" w:rsidRDefault="00A66EF1">
          <w:pPr>
            <w:pStyle w:val="TOC3"/>
            <w:rPr>
              <w:rFonts w:eastAsiaTheme="minorEastAsia"/>
              <w:noProof/>
              <w:lang w:eastAsia="en-GB"/>
            </w:rPr>
          </w:pPr>
          <w:hyperlink w:anchor="_Toc63437380" w:history="1">
            <w:r w:rsidR="00733A26" w:rsidRPr="007077A3">
              <w:rPr>
                <w:rStyle w:val="Hyperlink"/>
                <w:noProof/>
              </w:rPr>
              <w:t>Project Plan</w:t>
            </w:r>
            <w:r w:rsidR="00733A26">
              <w:rPr>
                <w:noProof/>
                <w:webHidden/>
              </w:rPr>
              <w:tab/>
            </w:r>
            <w:r w:rsidR="00733A26">
              <w:rPr>
                <w:noProof/>
                <w:webHidden/>
              </w:rPr>
              <w:fldChar w:fldCharType="begin"/>
            </w:r>
            <w:r w:rsidR="00733A26">
              <w:rPr>
                <w:noProof/>
                <w:webHidden/>
              </w:rPr>
              <w:instrText xml:space="preserve"> PAGEREF _Toc63437380 \h </w:instrText>
            </w:r>
            <w:r w:rsidR="00733A26">
              <w:rPr>
                <w:noProof/>
                <w:webHidden/>
              </w:rPr>
            </w:r>
            <w:r w:rsidR="00733A26">
              <w:rPr>
                <w:noProof/>
                <w:webHidden/>
              </w:rPr>
              <w:fldChar w:fldCharType="separate"/>
            </w:r>
            <w:r w:rsidR="00733A26">
              <w:rPr>
                <w:noProof/>
                <w:webHidden/>
              </w:rPr>
              <w:t>6</w:t>
            </w:r>
            <w:r w:rsidR="00733A26">
              <w:rPr>
                <w:noProof/>
                <w:webHidden/>
              </w:rPr>
              <w:fldChar w:fldCharType="end"/>
            </w:r>
          </w:hyperlink>
        </w:p>
        <w:p w14:paraId="2DEDDF81" w14:textId="1ECDE1D4" w:rsidR="00733A26" w:rsidRDefault="00A66EF1">
          <w:pPr>
            <w:pStyle w:val="TOC3"/>
            <w:rPr>
              <w:rFonts w:eastAsiaTheme="minorEastAsia"/>
              <w:noProof/>
              <w:lang w:eastAsia="en-GB"/>
            </w:rPr>
          </w:pPr>
          <w:hyperlink w:anchor="_Toc63437381" w:history="1">
            <w:r w:rsidR="00733A26" w:rsidRPr="007077A3">
              <w:rPr>
                <w:rStyle w:val="Hyperlink"/>
                <w:noProof/>
              </w:rPr>
              <w:t>Tender Timeline</w:t>
            </w:r>
            <w:r w:rsidR="00733A26">
              <w:rPr>
                <w:noProof/>
                <w:webHidden/>
              </w:rPr>
              <w:tab/>
            </w:r>
            <w:r w:rsidR="00733A26">
              <w:rPr>
                <w:noProof/>
                <w:webHidden/>
              </w:rPr>
              <w:fldChar w:fldCharType="begin"/>
            </w:r>
            <w:r w:rsidR="00733A26">
              <w:rPr>
                <w:noProof/>
                <w:webHidden/>
              </w:rPr>
              <w:instrText xml:space="preserve"> PAGEREF _Toc63437381 \h </w:instrText>
            </w:r>
            <w:r w:rsidR="00733A26">
              <w:rPr>
                <w:noProof/>
                <w:webHidden/>
              </w:rPr>
            </w:r>
            <w:r w:rsidR="00733A26">
              <w:rPr>
                <w:noProof/>
                <w:webHidden/>
              </w:rPr>
              <w:fldChar w:fldCharType="separate"/>
            </w:r>
            <w:r w:rsidR="00733A26">
              <w:rPr>
                <w:noProof/>
                <w:webHidden/>
              </w:rPr>
              <w:t>6</w:t>
            </w:r>
            <w:r w:rsidR="00733A26">
              <w:rPr>
                <w:noProof/>
                <w:webHidden/>
              </w:rPr>
              <w:fldChar w:fldCharType="end"/>
            </w:r>
          </w:hyperlink>
        </w:p>
        <w:p w14:paraId="19A4129C" w14:textId="4F11955F" w:rsidR="00733A26" w:rsidRDefault="00A66EF1">
          <w:pPr>
            <w:pStyle w:val="TOC2"/>
            <w:rPr>
              <w:rFonts w:eastAsiaTheme="minorEastAsia"/>
              <w:b w:val="0"/>
              <w:noProof/>
              <w:lang w:eastAsia="en-GB"/>
            </w:rPr>
          </w:pPr>
          <w:hyperlink w:anchor="_Toc63437382" w:history="1">
            <w:r w:rsidR="00733A26" w:rsidRPr="007077A3">
              <w:rPr>
                <w:rStyle w:val="Hyperlink"/>
                <w:noProof/>
              </w:rPr>
              <w:t>4.</w:t>
            </w:r>
            <w:r w:rsidR="00733A26">
              <w:rPr>
                <w:rFonts w:eastAsiaTheme="minorEastAsia"/>
                <w:b w:val="0"/>
                <w:noProof/>
                <w:lang w:eastAsia="en-GB"/>
              </w:rPr>
              <w:tab/>
            </w:r>
            <w:r w:rsidR="00733A26" w:rsidRPr="007077A3">
              <w:rPr>
                <w:rStyle w:val="Hyperlink"/>
                <w:noProof/>
              </w:rPr>
              <w:t>Tender Returns and Assessment</w:t>
            </w:r>
            <w:r w:rsidR="00733A26">
              <w:rPr>
                <w:noProof/>
                <w:webHidden/>
              </w:rPr>
              <w:tab/>
            </w:r>
            <w:r w:rsidR="00733A26">
              <w:rPr>
                <w:noProof/>
                <w:webHidden/>
              </w:rPr>
              <w:fldChar w:fldCharType="begin"/>
            </w:r>
            <w:r w:rsidR="00733A26">
              <w:rPr>
                <w:noProof/>
                <w:webHidden/>
              </w:rPr>
              <w:instrText xml:space="preserve"> PAGEREF _Toc63437382 \h </w:instrText>
            </w:r>
            <w:r w:rsidR="00733A26">
              <w:rPr>
                <w:noProof/>
                <w:webHidden/>
              </w:rPr>
            </w:r>
            <w:r w:rsidR="00733A26">
              <w:rPr>
                <w:noProof/>
                <w:webHidden/>
              </w:rPr>
              <w:fldChar w:fldCharType="separate"/>
            </w:r>
            <w:r w:rsidR="00733A26">
              <w:rPr>
                <w:noProof/>
                <w:webHidden/>
              </w:rPr>
              <w:t>7</w:t>
            </w:r>
            <w:r w:rsidR="00733A26">
              <w:rPr>
                <w:noProof/>
                <w:webHidden/>
              </w:rPr>
              <w:fldChar w:fldCharType="end"/>
            </w:r>
          </w:hyperlink>
        </w:p>
        <w:p w14:paraId="466AADBC" w14:textId="0C754741" w:rsidR="00733A26" w:rsidRDefault="00A66EF1">
          <w:pPr>
            <w:pStyle w:val="TOC3"/>
            <w:rPr>
              <w:rFonts w:eastAsiaTheme="minorEastAsia"/>
              <w:noProof/>
              <w:lang w:eastAsia="en-GB"/>
            </w:rPr>
          </w:pPr>
          <w:hyperlink w:anchor="_Toc63437383" w:history="1">
            <w:r w:rsidR="00733A26" w:rsidRPr="007077A3">
              <w:rPr>
                <w:rStyle w:val="Hyperlink"/>
                <w:noProof/>
              </w:rPr>
              <w:t>Contact Details</w:t>
            </w:r>
            <w:r w:rsidR="00733A26">
              <w:rPr>
                <w:noProof/>
                <w:webHidden/>
              </w:rPr>
              <w:tab/>
            </w:r>
            <w:r w:rsidR="00733A26">
              <w:rPr>
                <w:noProof/>
                <w:webHidden/>
              </w:rPr>
              <w:fldChar w:fldCharType="begin"/>
            </w:r>
            <w:r w:rsidR="00733A26">
              <w:rPr>
                <w:noProof/>
                <w:webHidden/>
              </w:rPr>
              <w:instrText xml:space="preserve"> PAGEREF _Toc63437383 \h </w:instrText>
            </w:r>
            <w:r w:rsidR="00733A26">
              <w:rPr>
                <w:noProof/>
                <w:webHidden/>
              </w:rPr>
            </w:r>
            <w:r w:rsidR="00733A26">
              <w:rPr>
                <w:noProof/>
                <w:webHidden/>
              </w:rPr>
              <w:fldChar w:fldCharType="separate"/>
            </w:r>
            <w:r w:rsidR="00733A26">
              <w:rPr>
                <w:noProof/>
                <w:webHidden/>
              </w:rPr>
              <w:t>7</w:t>
            </w:r>
            <w:r w:rsidR="00733A26">
              <w:rPr>
                <w:noProof/>
                <w:webHidden/>
              </w:rPr>
              <w:fldChar w:fldCharType="end"/>
            </w:r>
          </w:hyperlink>
        </w:p>
        <w:p w14:paraId="0597CE95" w14:textId="4943A9F3" w:rsidR="00733A26" w:rsidRDefault="00A66EF1">
          <w:pPr>
            <w:pStyle w:val="TOC2"/>
            <w:rPr>
              <w:rFonts w:eastAsiaTheme="minorEastAsia"/>
              <w:b w:val="0"/>
              <w:noProof/>
              <w:lang w:eastAsia="en-GB"/>
            </w:rPr>
          </w:pPr>
          <w:hyperlink w:anchor="_Toc63437384" w:history="1">
            <w:r w:rsidR="00733A26" w:rsidRPr="007077A3">
              <w:rPr>
                <w:rStyle w:val="Hyperlink"/>
                <w:noProof/>
              </w:rPr>
              <w:t>5.</w:t>
            </w:r>
            <w:r w:rsidR="00733A26">
              <w:rPr>
                <w:rFonts w:eastAsiaTheme="minorEastAsia"/>
                <w:b w:val="0"/>
                <w:noProof/>
                <w:lang w:eastAsia="en-GB"/>
              </w:rPr>
              <w:tab/>
            </w:r>
            <w:r w:rsidR="00733A26" w:rsidRPr="007077A3">
              <w:rPr>
                <w:rStyle w:val="Hyperlink"/>
                <w:noProof/>
              </w:rPr>
              <w:t>Request for Information</w:t>
            </w:r>
            <w:r w:rsidR="00733A26">
              <w:rPr>
                <w:noProof/>
                <w:webHidden/>
              </w:rPr>
              <w:tab/>
            </w:r>
            <w:r w:rsidR="00733A26">
              <w:rPr>
                <w:noProof/>
                <w:webHidden/>
              </w:rPr>
              <w:fldChar w:fldCharType="begin"/>
            </w:r>
            <w:r w:rsidR="00733A26">
              <w:rPr>
                <w:noProof/>
                <w:webHidden/>
              </w:rPr>
              <w:instrText xml:space="preserve"> PAGEREF _Toc63437384 \h </w:instrText>
            </w:r>
            <w:r w:rsidR="00733A26">
              <w:rPr>
                <w:noProof/>
                <w:webHidden/>
              </w:rPr>
            </w:r>
            <w:r w:rsidR="00733A26">
              <w:rPr>
                <w:noProof/>
                <w:webHidden/>
              </w:rPr>
              <w:fldChar w:fldCharType="separate"/>
            </w:r>
            <w:r w:rsidR="00733A26">
              <w:rPr>
                <w:noProof/>
                <w:webHidden/>
              </w:rPr>
              <w:t>8</w:t>
            </w:r>
            <w:r w:rsidR="00733A26">
              <w:rPr>
                <w:noProof/>
                <w:webHidden/>
              </w:rPr>
              <w:fldChar w:fldCharType="end"/>
            </w:r>
          </w:hyperlink>
        </w:p>
        <w:p w14:paraId="2BDCCFF8" w14:textId="7BD628E7" w:rsidR="00733A26" w:rsidRDefault="00A66EF1">
          <w:pPr>
            <w:pStyle w:val="TOC3"/>
            <w:rPr>
              <w:rFonts w:eastAsiaTheme="minorEastAsia"/>
              <w:noProof/>
              <w:lang w:eastAsia="en-GB"/>
            </w:rPr>
          </w:pPr>
          <w:hyperlink w:anchor="_Toc63437385" w:history="1">
            <w:r w:rsidR="00733A26" w:rsidRPr="007077A3">
              <w:rPr>
                <w:rStyle w:val="Hyperlink"/>
                <w:noProof/>
              </w:rPr>
              <w:t>Supplier Information</w:t>
            </w:r>
            <w:r w:rsidR="00733A26">
              <w:rPr>
                <w:noProof/>
                <w:webHidden/>
              </w:rPr>
              <w:tab/>
            </w:r>
            <w:r w:rsidR="00733A26">
              <w:rPr>
                <w:noProof/>
                <w:webHidden/>
              </w:rPr>
              <w:fldChar w:fldCharType="begin"/>
            </w:r>
            <w:r w:rsidR="00733A26">
              <w:rPr>
                <w:noProof/>
                <w:webHidden/>
              </w:rPr>
              <w:instrText xml:space="preserve"> PAGEREF _Toc63437385 \h </w:instrText>
            </w:r>
            <w:r w:rsidR="00733A26">
              <w:rPr>
                <w:noProof/>
                <w:webHidden/>
              </w:rPr>
            </w:r>
            <w:r w:rsidR="00733A26">
              <w:rPr>
                <w:noProof/>
                <w:webHidden/>
              </w:rPr>
              <w:fldChar w:fldCharType="separate"/>
            </w:r>
            <w:r w:rsidR="00733A26">
              <w:rPr>
                <w:noProof/>
                <w:webHidden/>
              </w:rPr>
              <w:t>8</w:t>
            </w:r>
            <w:r w:rsidR="00733A26">
              <w:rPr>
                <w:noProof/>
                <w:webHidden/>
              </w:rPr>
              <w:fldChar w:fldCharType="end"/>
            </w:r>
          </w:hyperlink>
        </w:p>
        <w:p w14:paraId="51232C84" w14:textId="0143979F" w:rsidR="00733A26" w:rsidRDefault="00A66EF1">
          <w:pPr>
            <w:pStyle w:val="TOC3"/>
            <w:rPr>
              <w:rFonts w:eastAsiaTheme="minorEastAsia"/>
              <w:noProof/>
              <w:lang w:eastAsia="en-GB"/>
            </w:rPr>
          </w:pPr>
          <w:hyperlink w:anchor="_Toc63437386" w:history="1">
            <w:r w:rsidR="00733A26" w:rsidRPr="007077A3">
              <w:rPr>
                <w:rStyle w:val="Hyperlink"/>
                <w:noProof/>
              </w:rPr>
              <w:t>Competencies and Past Experience</w:t>
            </w:r>
            <w:r w:rsidR="00733A26">
              <w:rPr>
                <w:noProof/>
                <w:webHidden/>
              </w:rPr>
              <w:tab/>
            </w:r>
            <w:r w:rsidR="00733A26">
              <w:rPr>
                <w:noProof/>
                <w:webHidden/>
              </w:rPr>
              <w:fldChar w:fldCharType="begin"/>
            </w:r>
            <w:r w:rsidR="00733A26">
              <w:rPr>
                <w:noProof/>
                <w:webHidden/>
              </w:rPr>
              <w:instrText xml:space="preserve"> PAGEREF _Toc63437386 \h </w:instrText>
            </w:r>
            <w:r w:rsidR="00733A26">
              <w:rPr>
                <w:noProof/>
                <w:webHidden/>
              </w:rPr>
            </w:r>
            <w:r w:rsidR="00733A26">
              <w:rPr>
                <w:noProof/>
                <w:webHidden/>
              </w:rPr>
              <w:fldChar w:fldCharType="separate"/>
            </w:r>
            <w:r w:rsidR="00733A26">
              <w:rPr>
                <w:noProof/>
                <w:webHidden/>
              </w:rPr>
              <w:t>9</w:t>
            </w:r>
            <w:r w:rsidR="00733A26">
              <w:rPr>
                <w:noProof/>
                <w:webHidden/>
              </w:rPr>
              <w:fldChar w:fldCharType="end"/>
            </w:r>
          </w:hyperlink>
        </w:p>
        <w:p w14:paraId="4D6FB279" w14:textId="4750F7A9" w:rsidR="00733A26" w:rsidRDefault="00A66EF1">
          <w:pPr>
            <w:pStyle w:val="TOC3"/>
            <w:rPr>
              <w:rFonts w:eastAsiaTheme="minorEastAsia"/>
              <w:noProof/>
              <w:lang w:eastAsia="en-GB"/>
            </w:rPr>
          </w:pPr>
          <w:hyperlink w:anchor="_Toc63437387" w:history="1">
            <w:r w:rsidR="00733A26" w:rsidRPr="007077A3">
              <w:rPr>
                <w:rStyle w:val="Hyperlink"/>
                <w:noProof/>
              </w:rPr>
              <w:t>Financial Information, Insurance, Policies and Trade Bodies</w:t>
            </w:r>
            <w:r w:rsidR="00733A26">
              <w:rPr>
                <w:noProof/>
                <w:webHidden/>
              </w:rPr>
              <w:tab/>
            </w:r>
            <w:r w:rsidR="00733A26">
              <w:rPr>
                <w:noProof/>
                <w:webHidden/>
              </w:rPr>
              <w:fldChar w:fldCharType="begin"/>
            </w:r>
            <w:r w:rsidR="00733A26">
              <w:rPr>
                <w:noProof/>
                <w:webHidden/>
              </w:rPr>
              <w:instrText xml:space="preserve"> PAGEREF _Toc63437387 \h </w:instrText>
            </w:r>
            <w:r w:rsidR="00733A26">
              <w:rPr>
                <w:noProof/>
                <w:webHidden/>
              </w:rPr>
            </w:r>
            <w:r w:rsidR="00733A26">
              <w:rPr>
                <w:noProof/>
                <w:webHidden/>
              </w:rPr>
              <w:fldChar w:fldCharType="separate"/>
            </w:r>
            <w:r w:rsidR="00733A26">
              <w:rPr>
                <w:noProof/>
                <w:webHidden/>
              </w:rPr>
              <w:t>9</w:t>
            </w:r>
            <w:r w:rsidR="00733A26">
              <w:rPr>
                <w:noProof/>
                <w:webHidden/>
              </w:rPr>
              <w:fldChar w:fldCharType="end"/>
            </w:r>
          </w:hyperlink>
        </w:p>
        <w:p w14:paraId="511EA2B9" w14:textId="6F6E4144" w:rsidR="00733A26" w:rsidRDefault="00A66EF1">
          <w:pPr>
            <w:pStyle w:val="TOC3"/>
            <w:rPr>
              <w:rFonts w:eastAsiaTheme="minorEastAsia"/>
              <w:noProof/>
              <w:lang w:eastAsia="en-GB"/>
            </w:rPr>
          </w:pPr>
          <w:hyperlink w:anchor="_Toc63437388" w:history="1">
            <w:r w:rsidR="00733A26" w:rsidRPr="007077A3">
              <w:rPr>
                <w:rStyle w:val="Hyperlink"/>
                <w:noProof/>
              </w:rPr>
              <w:t>Approach and Methodology</w:t>
            </w:r>
            <w:r w:rsidR="00733A26">
              <w:rPr>
                <w:noProof/>
                <w:webHidden/>
              </w:rPr>
              <w:tab/>
            </w:r>
            <w:r w:rsidR="00733A26">
              <w:rPr>
                <w:noProof/>
                <w:webHidden/>
              </w:rPr>
              <w:fldChar w:fldCharType="begin"/>
            </w:r>
            <w:r w:rsidR="00733A26">
              <w:rPr>
                <w:noProof/>
                <w:webHidden/>
              </w:rPr>
              <w:instrText xml:space="preserve"> PAGEREF _Toc63437388 \h </w:instrText>
            </w:r>
            <w:r w:rsidR="00733A26">
              <w:rPr>
                <w:noProof/>
                <w:webHidden/>
              </w:rPr>
            </w:r>
            <w:r w:rsidR="00733A26">
              <w:rPr>
                <w:noProof/>
                <w:webHidden/>
              </w:rPr>
              <w:fldChar w:fldCharType="separate"/>
            </w:r>
            <w:r w:rsidR="00733A26">
              <w:rPr>
                <w:noProof/>
                <w:webHidden/>
              </w:rPr>
              <w:t>11</w:t>
            </w:r>
            <w:r w:rsidR="00733A26">
              <w:rPr>
                <w:noProof/>
                <w:webHidden/>
              </w:rPr>
              <w:fldChar w:fldCharType="end"/>
            </w:r>
          </w:hyperlink>
        </w:p>
        <w:p w14:paraId="1F557A16" w14:textId="3CA0DFAA" w:rsidR="00733A26" w:rsidRDefault="00A66EF1">
          <w:pPr>
            <w:pStyle w:val="TOC2"/>
            <w:rPr>
              <w:rFonts w:eastAsiaTheme="minorEastAsia"/>
              <w:b w:val="0"/>
              <w:noProof/>
              <w:lang w:eastAsia="en-GB"/>
            </w:rPr>
          </w:pPr>
          <w:hyperlink w:anchor="_Toc63437389" w:history="1">
            <w:r w:rsidR="00733A26" w:rsidRPr="007077A3">
              <w:rPr>
                <w:rStyle w:val="Hyperlink"/>
                <w:noProof/>
              </w:rPr>
              <w:t>6.</w:t>
            </w:r>
            <w:r w:rsidR="00733A26">
              <w:rPr>
                <w:rFonts w:eastAsiaTheme="minorEastAsia"/>
                <w:b w:val="0"/>
                <w:noProof/>
                <w:lang w:eastAsia="en-GB"/>
              </w:rPr>
              <w:tab/>
            </w:r>
            <w:r w:rsidR="00733A26" w:rsidRPr="007077A3">
              <w:rPr>
                <w:rStyle w:val="Hyperlink"/>
                <w:noProof/>
              </w:rPr>
              <w:t>Appendices and Information</w:t>
            </w:r>
            <w:r w:rsidR="00733A26">
              <w:rPr>
                <w:noProof/>
                <w:webHidden/>
              </w:rPr>
              <w:tab/>
            </w:r>
            <w:r w:rsidR="00733A26">
              <w:rPr>
                <w:noProof/>
                <w:webHidden/>
              </w:rPr>
              <w:fldChar w:fldCharType="begin"/>
            </w:r>
            <w:r w:rsidR="00733A26">
              <w:rPr>
                <w:noProof/>
                <w:webHidden/>
              </w:rPr>
              <w:instrText xml:space="preserve"> PAGEREF _Toc63437389 \h </w:instrText>
            </w:r>
            <w:r w:rsidR="00733A26">
              <w:rPr>
                <w:noProof/>
                <w:webHidden/>
              </w:rPr>
            </w:r>
            <w:r w:rsidR="00733A26">
              <w:rPr>
                <w:noProof/>
                <w:webHidden/>
              </w:rPr>
              <w:fldChar w:fldCharType="separate"/>
            </w:r>
            <w:r w:rsidR="00733A26">
              <w:rPr>
                <w:noProof/>
                <w:webHidden/>
              </w:rPr>
              <w:t>12</w:t>
            </w:r>
            <w:r w:rsidR="00733A26">
              <w:rPr>
                <w:noProof/>
                <w:webHidden/>
              </w:rPr>
              <w:fldChar w:fldCharType="end"/>
            </w:r>
          </w:hyperlink>
        </w:p>
        <w:p w14:paraId="2D396088" w14:textId="68AF3A28" w:rsidR="00733A26" w:rsidRDefault="00A66EF1">
          <w:pPr>
            <w:pStyle w:val="TOC3"/>
            <w:rPr>
              <w:rFonts w:eastAsiaTheme="minorEastAsia"/>
              <w:noProof/>
              <w:lang w:eastAsia="en-GB"/>
            </w:rPr>
          </w:pPr>
          <w:hyperlink w:anchor="_Toc63437390" w:history="1">
            <w:r w:rsidR="00733A26" w:rsidRPr="007077A3">
              <w:rPr>
                <w:rStyle w:val="Hyperlink"/>
                <w:noProof/>
              </w:rPr>
              <w:t>a.</w:t>
            </w:r>
            <w:r w:rsidR="00733A26">
              <w:rPr>
                <w:rFonts w:eastAsiaTheme="minorEastAsia"/>
                <w:noProof/>
                <w:lang w:eastAsia="en-GB"/>
              </w:rPr>
              <w:tab/>
            </w:r>
            <w:r w:rsidR="00733A26" w:rsidRPr="007077A3">
              <w:rPr>
                <w:rStyle w:val="Hyperlink"/>
                <w:noProof/>
              </w:rPr>
              <w:t>Context</w:t>
            </w:r>
            <w:r w:rsidR="00733A26">
              <w:rPr>
                <w:noProof/>
                <w:webHidden/>
              </w:rPr>
              <w:tab/>
            </w:r>
            <w:r w:rsidR="00733A26">
              <w:rPr>
                <w:noProof/>
                <w:webHidden/>
              </w:rPr>
              <w:fldChar w:fldCharType="begin"/>
            </w:r>
            <w:r w:rsidR="00733A26">
              <w:rPr>
                <w:noProof/>
                <w:webHidden/>
              </w:rPr>
              <w:instrText xml:space="preserve"> PAGEREF _Toc63437390 \h </w:instrText>
            </w:r>
            <w:r w:rsidR="00733A26">
              <w:rPr>
                <w:noProof/>
                <w:webHidden/>
              </w:rPr>
            </w:r>
            <w:r w:rsidR="00733A26">
              <w:rPr>
                <w:noProof/>
                <w:webHidden/>
              </w:rPr>
              <w:fldChar w:fldCharType="separate"/>
            </w:r>
            <w:r w:rsidR="00733A26">
              <w:rPr>
                <w:noProof/>
                <w:webHidden/>
              </w:rPr>
              <w:t>12</w:t>
            </w:r>
            <w:r w:rsidR="00733A26">
              <w:rPr>
                <w:noProof/>
                <w:webHidden/>
              </w:rPr>
              <w:fldChar w:fldCharType="end"/>
            </w:r>
          </w:hyperlink>
        </w:p>
        <w:p w14:paraId="0D390046" w14:textId="60D4E7F9" w:rsidR="00733A26" w:rsidRDefault="00A66EF1">
          <w:pPr>
            <w:pStyle w:val="TOC3"/>
            <w:rPr>
              <w:rFonts w:eastAsiaTheme="minorEastAsia"/>
              <w:noProof/>
              <w:lang w:eastAsia="en-GB"/>
            </w:rPr>
          </w:pPr>
          <w:hyperlink w:anchor="_Toc63437391" w:history="1">
            <w:r w:rsidR="00733A26" w:rsidRPr="007077A3">
              <w:rPr>
                <w:rStyle w:val="Hyperlink"/>
                <w:noProof/>
              </w:rPr>
              <w:t>b.</w:t>
            </w:r>
            <w:r w:rsidR="00733A26">
              <w:rPr>
                <w:rFonts w:eastAsiaTheme="minorEastAsia"/>
                <w:noProof/>
                <w:lang w:eastAsia="en-GB"/>
              </w:rPr>
              <w:tab/>
            </w:r>
            <w:r w:rsidR="00733A26" w:rsidRPr="007077A3">
              <w:rPr>
                <w:rStyle w:val="Hyperlink"/>
                <w:noProof/>
              </w:rPr>
              <w:t>Further Information</w:t>
            </w:r>
            <w:r w:rsidR="00733A26">
              <w:rPr>
                <w:noProof/>
                <w:webHidden/>
              </w:rPr>
              <w:tab/>
            </w:r>
            <w:r w:rsidR="00733A26">
              <w:rPr>
                <w:noProof/>
                <w:webHidden/>
              </w:rPr>
              <w:fldChar w:fldCharType="begin"/>
            </w:r>
            <w:r w:rsidR="00733A26">
              <w:rPr>
                <w:noProof/>
                <w:webHidden/>
              </w:rPr>
              <w:instrText xml:space="preserve"> PAGEREF _Toc63437391 \h </w:instrText>
            </w:r>
            <w:r w:rsidR="00733A26">
              <w:rPr>
                <w:noProof/>
                <w:webHidden/>
              </w:rPr>
            </w:r>
            <w:r w:rsidR="00733A26">
              <w:rPr>
                <w:noProof/>
                <w:webHidden/>
              </w:rPr>
              <w:fldChar w:fldCharType="separate"/>
            </w:r>
            <w:r w:rsidR="00733A26">
              <w:rPr>
                <w:noProof/>
                <w:webHidden/>
              </w:rPr>
              <w:t>14</w:t>
            </w:r>
            <w:r w:rsidR="00733A26">
              <w:rPr>
                <w:noProof/>
                <w:webHidden/>
              </w:rPr>
              <w:fldChar w:fldCharType="end"/>
            </w:r>
          </w:hyperlink>
        </w:p>
        <w:p w14:paraId="5ECC401D" w14:textId="2BB1D73D" w:rsidR="00733A26" w:rsidRDefault="00A66EF1">
          <w:pPr>
            <w:pStyle w:val="TOC3"/>
            <w:rPr>
              <w:rFonts w:eastAsiaTheme="minorEastAsia"/>
              <w:noProof/>
              <w:lang w:eastAsia="en-GB"/>
            </w:rPr>
          </w:pPr>
          <w:hyperlink w:anchor="_Toc63437392" w:history="1">
            <w:r w:rsidR="00733A26" w:rsidRPr="007077A3">
              <w:rPr>
                <w:rStyle w:val="Hyperlink"/>
                <w:noProof/>
              </w:rPr>
              <w:t>c.</w:t>
            </w:r>
            <w:r w:rsidR="00733A26">
              <w:rPr>
                <w:rFonts w:eastAsiaTheme="minorEastAsia"/>
                <w:noProof/>
                <w:lang w:eastAsia="en-GB"/>
              </w:rPr>
              <w:tab/>
            </w:r>
            <w:r w:rsidR="00733A26" w:rsidRPr="007077A3">
              <w:rPr>
                <w:rStyle w:val="Hyperlink"/>
                <w:noProof/>
              </w:rPr>
              <w:t>Terms and Conditions of Tender</w:t>
            </w:r>
            <w:r w:rsidR="00733A26">
              <w:rPr>
                <w:noProof/>
                <w:webHidden/>
              </w:rPr>
              <w:tab/>
            </w:r>
            <w:r w:rsidR="00733A26">
              <w:rPr>
                <w:noProof/>
                <w:webHidden/>
              </w:rPr>
              <w:fldChar w:fldCharType="begin"/>
            </w:r>
            <w:r w:rsidR="00733A26">
              <w:rPr>
                <w:noProof/>
                <w:webHidden/>
              </w:rPr>
              <w:instrText xml:space="preserve"> PAGEREF _Toc63437392 \h </w:instrText>
            </w:r>
            <w:r w:rsidR="00733A26">
              <w:rPr>
                <w:noProof/>
                <w:webHidden/>
              </w:rPr>
            </w:r>
            <w:r w:rsidR="00733A26">
              <w:rPr>
                <w:noProof/>
                <w:webHidden/>
              </w:rPr>
              <w:fldChar w:fldCharType="separate"/>
            </w:r>
            <w:r w:rsidR="00733A26">
              <w:rPr>
                <w:noProof/>
                <w:webHidden/>
              </w:rPr>
              <w:t>15</w:t>
            </w:r>
            <w:r w:rsidR="00733A26">
              <w:rPr>
                <w:noProof/>
                <w:webHidden/>
              </w:rPr>
              <w:fldChar w:fldCharType="end"/>
            </w:r>
          </w:hyperlink>
        </w:p>
        <w:p w14:paraId="4BC52446" w14:textId="5CC48BB3" w:rsidR="00CF5A02" w:rsidRDefault="00CF5A02" w:rsidP="009B7365">
          <w:pPr>
            <w:jc w:val="both"/>
          </w:pPr>
          <w:r>
            <w:rPr>
              <w:b/>
              <w:bCs/>
              <w:noProof/>
            </w:rPr>
            <w:fldChar w:fldCharType="end"/>
          </w:r>
        </w:p>
      </w:sdtContent>
    </w:sdt>
    <w:p w14:paraId="65F8BC46" w14:textId="38F1279A" w:rsidR="00CD2285" w:rsidRDefault="00CD2285" w:rsidP="009B7365">
      <w:pPr>
        <w:jc w:val="both"/>
        <w:rPr>
          <w:rFonts w:eastAsiaTheme="majorEastAsia" w:cstheme="minorHAnsi"/>
          <w:b/>
          <w:bCs/>
          <w:sz w:val="28"/>
          <w:szCs w:val="28"/>
        </w:rPr>
      </w:pPr>
    </w:p>
    <w:p w14:paraId="62D04722" w14:textId="2ACEAFFC" w:rsidR="00CD2285" w:rsidRDefault="00CD2285" w:rsidP="009B7365">
      <w:pPr>
        <w:jc w:val="both"/>
      </w:pPr>
      <w:r>
        <w:rPr>
          <w:rFonts w:cstheme="minorHAnsi"/>
        </w:rPr>
        <w:br w:type="page"/>
      </w:r>
    </w:p>
    <w:p w14:paraId="6FD37750" w14:textId="19C7B15E" w:rsidR="00CD2285" w:rsidRPr="00072CF3" w:rsidRDefault="00CD2285" w:rsidP="009B7365">
      <w:pPr>
        <w:pStyle w:val="Heading2"/>
        <w:jc w:val="both"/>
      </w:pPr>
      <w:bookmarkStart w:id="1" w:name="_Toc37757347"/>
      <w:bookmarkStart w:id="2" w:name="_Toc38296548"/>
      <w:bookmarkStart w:id="3" w:name="_Toc54793181"/>
      <w:bookmarkStart w:id="4" w:name="_Toc63437374"/>
      <w:r w:rsidRPr="00072CF3">
        <w:lastRenderedPageBreak/>
        <w:t>Context</w:t>
      </w:r>
      <w:bookmarkEnd w:id="1"/>
      <w:bookmarkEnd w:id="2"/>
      <w:bookmarkEnd w:id="3"/>
      <w:bookmarkEnd w:id="4"/>
    </w:p>
    <w:p w14:paraId="1E952263" w14:textId="77777777" w:rsidR="00CD2285" w:rsidRDefault="00CD2285" w:rsidP="009B7365">
      <w:pPr>
        <w:pStyle w:val="Heading2"/>
        <w:numPr>
          <w:ilvl w:val="0"/>
          <w:numId w:val="0"/>
        </w:numPr>
        <w:jc w:val="both"/>
      </w:pPr>
      <w:bookmarkStart w:id="5" w:name="_Toc37757348"/>
      <w:bookmarkStart w:id="6" w:name="_Toc38296549"/>
      <w:bookmarkStart w:id="7" w:name="_Toc54793182"/>
      <w:bookmarkStart w:id="8" w:name="_Toc63437375"/>
      <w:r>
        <w:t>The Institute of Physics</w:t>
      </w:r>
      <w:bookmarkEnd w:id="5"/>
      <w:bookmarkEnd w:id="6"/>
      <w:bookmarkEnd w:id="7"/>
      <w:bookmarkEnd w:id="8"/>
      <w:r>
        <w:t xml:space="preserve"> </w:t>
      </w:r>
    </w:p>
    <w:p w14:paraId="4D7C4379" w14:textId="77777777" w:rsidR="004D06CC" w:rsidRPr="0095133A" w:rsidRDefault="004D06CC" w:rsidP="009B7365">
      <w:pPr>
        <w:jc w:val="both"/>
        <w:rPr>
          <w:rFonts w:cstheme="minorHAnsi"/>
        </w:rPr>
      </w:pPr>
      <w:bookmarkStart w:id="9" w:name="_Toc37757349"/>
      <w:bookmarkStart w:id="10" w:name="_Toc38296550"/>
      <w:bookmarkStart w:id="11" w:name="_Toc54793183"/>
      <w:r w:rsidRPr="0095133A">
        <w:rPr>
          <w:rFonts w:cstheme="minorHAnsi"/>
        </w:rPr>
        <w:t>The Institute of Physics (IOP) is the professional body and learned society for physics in the UK and Ireland, inspiring people to develop their knowledge, understanding and enjoyment of physics. </w:t>
      </w:r>
      <w:r>
        <w:rPr>
          <w:rFonts w:cstheme="minorHAnsi"/>
        </w:rPr>
        <w:t xml:space="preserve">We are a registered charity. </w:t>
      </w:r>
    </w:p>
    <w:p w14:paraId="333545C2" w14:textId="51ED12E2" w:rsidR="004D06CC" w:rsidRPr="0095133A" w:rsidRDefault="004D06CC" w:rsidP="009B7365">
      <w:pPr>
        <w:jc w:val="both"/>
        <w:rPr>
          <w:rFonts w:cstheme="minorHAnsi"/>
        </w:rPr>
      </w:pPr>
      <w:r w:rsidRPr="76BFF93E">
        <w:t>We work with a range of partners to support and develop the teaching of physics in schools; we encourage innovation, growth and productivity in business including addressing significant skills shortages; and we provide evidence-based advice and support to governments across the UK and Ireland.</w:t>
      </w:r>
    </w:p>
    <w:p w14:paraId="1DC20449" w14:textId="77777777" w:rsidR="004D06CC" w:rsidRPr="0095133A" w:rsidRDefault="004D06CC" w:rsidP="009B7365">
      <w:pPr>
        <w:jc w:val="both"/>
        <w:rPr>
          <w:rFonts w:cstheme="minorHAnsi"/>
        </w:rPr>
      </w:pPr>
      <w:r w:rsidRPr="0095133A">
        <w:rPr>
          <w:rFonts w:cstheme="minorHAnsi"/>
        </w:rPr>
        <w:t>Our members come from across the physics community whether in industry, academia, the classroom, technician roles or in training programmes as an apprentice or a student. However</w:t>
      </w:r>
      <w:r>
        <w:rPr>
          <w:rFonts w:cstheme="minorHAnsi"/>
        </w:rPr>
        <w:t>,</w:t>
      </w:r>
      <w:r w:rsidRPr="0095133A">
        <w:rPr>
          <w:rFonts w:cstheme="minorHAnsi"/>
        </w:rPr>
        <w:t xml:space="preserve"> our reach goes well beyond our membership to all who have an interest in physics and the contribution it makes to our culture, our society and the economy.</w:t>
      </w:r>
    </w:p>
    <w:p w14:paraId="372B3212" w14:textId="77777777" w:rsidR="004D06CC" w:rsidRDefault="004D06CC" w:rsidP="009B7365">
      <w:pPr>
        <w:jc w:val="both"/>
        <w:rPr>
          <w:rFonts w:cstheme="minorHAnsi"/>
        </w:rPr>
      </w:pPr>
      <w:r w:rsidRPr="0095133A">
        <w:rPr>
          <w:rFonts w:cstheme="minorHAnsi"/>
        </w:rPr>
        <w:t xml:space="preserve">We are a world-leading science </w:t>
      </w:r>
      <w:proofErr w:type="gramStart"/>
      <w:r w:rsidRPr="0095133A">
        <w:rPr>
          <w:rFonts w:cstheme="minorHAnsi"/>
        </w:rPr>
        <w:t>publisher</w:t>
      </w:r>
      <w:proofErr w:type="gramEnd"/>
      <w:r w:rsidRPr="0095133A">
        <w:rPr>
          <w:rFonts w:cstheme="minorHAnsi"/>
        </w:rPr>
        <w:t xml:space="preserve"> and we are proud to be a trusted and valued voice for the physics community. </w:t>
      </w:r>
    </w:p>
    <w:p w14:paraId="370782A6" w14:textId="39033DC9" w:rsidR="00CD2285" w:rsidRDefault="00CD2285" w:rsidP="009B7365">
      <w:pPr>
        <w:pStyle w:val="Heading2"/>
        <w:numPr>
          <w:ilvl w:val="0"/>
          <w:numId w:val="0"/>
        </w:numPr>
        <w:ind w:left="360" w:hanging="360"/>
        <w:jc w:val="both"/>
      </w:pPr>
      <w:bookmarkStart w:id="12" w:name="_Toc63437376"/>
      <w:r>
        <w:t xml:space="preserve">Our </w:t>
      </w:r>
      <w:bookmarkEnd w:id="9"/>
      <w:bookmarkEnd w:id="10"/>
      <w:bookmarkEnd w:id="11"/>
      <w:r w:rsidR="00081DAF">
        <w:t>strategy</w:t>
      </w:r>
      <w:bookmarkEnd w:id="12"/>
    </w:p>
    <w:p w14:paraId="4BBE4998" w14:textId="15092104" w:rsidR="00CD2285" w:rsidRDefault="0089442D" w:rsidP="009B7365">
      <w:pPr>
        <w:jc w:val="both"/>
        <w:rPr>
          <w:rFonts w:cstheme="minorHAnsi"/>
        </w:rPr>
      </w:pPr>
      <w:r>
        <w:rPr>
          <w:rFonts w:cstheme="minorHAnsi"/>
        </w:rPr>
        <w:t>‘</w:t>
      </w:r>
      <w:hyperlink r:id="rId11" w:history="1">
        <w:r w:rsidRPr="00572769">
          <w:rPr>
            <w:rStyle w:val="Hyperlink"/>
            <w:rFonts w:cstheme="minorHAnsi"/>
          </w:rPr>
          <w:t>Unlocking the Future’</w:t>
        </w:r>
      </w:hyperlink>
      <w:r>
        <w:rPr>
          <w:rFonts w:cstheme="minorHAnsi"/>
        </w:rPr>
        <w:t xml:space="preserve"> is our ambitious strategy to </w:t>
      </w:r>
      <w:r w:rsidR="0040136F">
        <w:rPr>
          <w:rFonts w:cstheme="minorHAnsi"/>
        </w:rPr>
        <w:t>transform the physics landscape for the UK and Ireland</w:t>
      </w:r>
      <w:r w:rsidR="00865DA4">
        <w:rPr>
          <w:rFonts w:cstheme="minorHAnsi"/>
        </w:rPr>
        <w:t xml:space="preserve">, and to ensure a thriving physics ecosystem that will contribute </w:t>
      </w:r>
      <w:r w:rsidR="00362151">
        <w:rPr>
          <w:rFonts w:cstheme="minorHAnsi"/>
        </w:rPr>
        <w:t>to innovation, discovery, research, growth and debate in the UK, Ireland and beyond</w:t>
      </w:r>
      <w:r w:rsidR="008B51FA">
        <w:rPr>
          <w:rFonts w:cstheme="minorHAnsi"/>
        </w:rPr>
        <w:t xml:space="preserve">. </w:t>
      </w:r>
    </w:p>
    <w:p w14:paraId="0841343E" w14:textId="04493E4B" w:rsidR="008B51FA" w:rsidRDefault="008B51FA" w:rsidP="009B7365">
      <w:pPr>
        <w:jc w:val="both"/>
        <w:rPr>
          <w:rFonts w:cstheme="minorHAnsi"/>
        </w:rPr>
      </w:pPr>
      <w:r>
        <w:rPr>
          <w:rFonts w:cstheme="minorHAnsi"/>
        </w:rPr>
        <w:t>The</w:t>
      </w:r>
      <w:r w:rsidR="00F73492">
        <w:rPr>
          <w:rFonts w:cstheme="minorHAnsi"/>
        </w:rPr>
        <w:t xml:space="preserve"> </w:t>
      </w:r>
      <w:r>
        <w:rPr>
          <w:rFonts w:cstheme="minorHAnsi"/>
        </w:rPr>
        <w:t xml:space="preserve">strategy identifies three key challenges that present the greatest barriers to unlocking the potential </w:t>
      </w:r>
      <w:r w:rsidR="00F73492">
        <w:rPr>
          <w:rFonts w:cstheme="minorHAnsi"/>
        </w:rPr>
        <w:t>of physics and its impact in society</w:t>
      </w:r>
      <w:r w:rsidR="00EF11E9">
        <w:rPr>
          <w:rFonts w:cstheme="minorHAnsi"/>
        </w:rPr>
        <w:t xml:space="preserve">, and </w:t>
      </w:r>
      <w:r w:rsidR="00572769">
        <w:rPr>
          <w:rFonts w:cstheme="minorHAnsi"/>
        </w:rPr>
        <w:t xml:space="preserve">details </w:t>
      </w:r>
      <w:r w:rsidR="00EF11E9">
        <w:rPr>
          <w:rFonts w:cstheme="minorHAnsi"/>
        </w:rPr>
        <w:t>six aspirations to meet these challenges.</w:t>
      </w:r>
    </w:p>
    <w:p w14:paraId="514EC67B" w14:textId="6536F69B" w:rsidR="00C31A1C" w:rsidRPr="000B1F83" w:rsidRDefault="00EC0DF7" w:rsidP="009B7365">
      <w:pPr>
        <w:pStyle w:val="Heading2"/>
        <w:numPr>
          <w:ilvl w:val="0"/>
          <w:numId w:val="0"/>
        </w:numPr>
        <w:ind w:left="360" w:hanging="360"/>
        <w:jc w:val="both"/>
      </w:pPr>
      <w:bookmarkStart w:id="13" w:name="_Toc63437377"/>
      <w:r>
        <w:t xml:space="preserve">Understanding </w:t>
      </w:r>
      <w:r w:rsidR="009170B8" w:rsidRPr="76BFF93E">
        <w:rPr>
          <w:lang w:eastAsia="en-GB"/>
        </w:rPr>
        <w:t>physics-related skills in the UK and Ireland</w:t>
      </w:r>
      <w:bookmarkEnd w:id="13"/>
    </w:p>
    <w:p w14:paraId="5871BDE3" w14:textId="594D4624" w:rsidR="00C2464D" w:rsidRPr="009B7365" w:rsidRDefault="00A95E51">
      <w:pPr>
        <w:jc w:val="both"/>
        <w:rPr>
          <w:rFonts w:cstheme="minorHAnsi"/>
        </w:rPr>
      </w:pPr>
      <w:r w:rsidRPr="00A95E51">
        <w:rPr>
          <w:rFonts w:cstheme="minorHAnsi"/>
        </w:rPr>
        <w:t>Both the UK and Irish governments are investing in R&amp;D to drive economic growth</w:t>
      </w:r>
      <w:r w:rsidR="00503F64">
        <w:rPr>
          <w:rFonts w:cstheme="minorHAnsi"/>
        </w:rPr>
        <w:t>, productivity</w:t>
      </w:r>
      <w:r w:rsidR="00EA01DF">
        <w:rPr>
          <w:rFonts w:cstheme="minorHAnsi"/>
        </w:rPr>
        <w:t xml:space="preserve"> and prosperity</w:t>
      </w:r>
      <w:r w:rsidRPr="00A95E51">
        <w:rPr>
          <w:rFonts w:cstheme="minorHAnsi"/>
        </w:rPr>
        <w:t xml:space="preserve"> through technological advancement.</w:t>
      </w:r>
      <w:r>
        <w:rPr>
          <w:rFonts w:cstheme="minorHAnsi"/>
        </w:rPr>
        <w:t xml:space="preserve"> However, i</w:t>
      </w:r>
      <w:r w:rsidR="00C2464D" w:rsidRPr="00DA2AED">
        <w:rPr>
          <w:rFonts w:cstheme="minorHAnsi"/>
          <w:color w:val="201F1E"/>
          <w:lang w:eastAsia="en-GB"/>
        </w:rPr>
        <w:t>t is widely reported that the UK and Irish economies face critical skills shortages, as well as imbalances in the supply and demand for high-value skills and qualifications</w:t>
      </w:r>
      <w:r w:rsidR="00C2464D" w:rsidRPr="00DA2AED">
        <w:rPr>
          <w:rStyle w:val="FootnoteReference"/>
          <w:rFonts w:cstheme="minorHAnsi"/>
          <w:color w:val="201F1E"/>
          <w:lang w:eastAsia="en-GB"/>
        </w:rPr>
        <w:footnoteReference w:id="2"/>
      </w:r>
      <w:r w:rsidR="00C2464D" w:rsidRPr="00DA2AED">
        <w:rPr>
          <w:rFonts w:cstheme="minorHAnsi"/>
          <w:color w:val="201F1E"/>
          <w:lang w:eastAsia="en-GB"/>
        </w:rPr>
        <w:t xml:space="preserve">. </w:t>
      </w:r>
      <w:r w:rsidR="00B01695">
        <w:rPr>
          <w:rFonts w:cstheme="minorHAnsi"/>
          <w:color w:val="201F1E"/>
          <w:lang w:eastAsia="en-GB"/>
        </w:rPr>
        <w:t>In addition, w</w:t>
      </w:r>
      <w:r w:rsidR="00B01695" w:rsidRPr="00B01695">
        <w:rPr>
          <w:rFonts w:cstheme="minorHAnsi"/>
          <w:color w:val="201F1E"/>
          <w:lang w:eastAsia="en-GB"/>
        </w:rPr>
        <w:t>hile being a positive and necessary feature of a knowledge-rich economy, innovation is a significant cause of skills gaps, with more than a third of skills gaps reported in the 2017 employer skills survey attributed to the introduction of new technologies, new products and services, or new working practices.</w:t>
      </w:r>
    </w:p>
    <w:p w14:paraId="748CC833" w14:textId="74CF700F" w:rsidR="00ED7A17" w:rsidRDefault="000A4237">
      <w:pPr>
        <w:jc w:val="both"/>
        <w:rPr>
          <w:rFonts w:cstheme="minorHAnsi"/>
        </w:rPr>
      </w:pPr>
      <w:r>
        <w:rPr>
          <w:rFonts w:cstheme="minorHAnsi"/>
        </w:rPr>
        <w:t xml:space="preserve">Our strategy seeks to ensure that the UK and Ireland </w:t>
      </w:r>
      <w:proofErr w:type="gramStart"/>
      <w:r>
        <w:rPr>
          <w:rFonts w:cstheme="minorHAnsi"/>
        </w:rPr>
        <w:t>are able to</w:t>
      </w:r>
      <w:proofErr w:type="gramEnd"/>
      <w:r>
        <w:rPr>
          <w:rFonts w:cstheme="minorHAnsi"/>
        </w:rPr>
        <w:t xml:space="preserve"> realise the full societal and economic benefits of the new industrial era. </w:t>
      </w:r>
      <w:r w:rsidR="00927F38">
        <w:rPr>
          <w:rFonts w:cstheme="minorHAnsi"/>
        </w:rPr>
        <w:t xml:space="preserve">To do this, we need </w:t>
      </w:r>
      <w:r w:rsidR="00D05D81">
        <w:rPr>
          <w:rFonts w:cstheme="minorHAnsi"/>
        </w:rPr>
        <w:t xml:space="preserve">to </w:t>
      </w:r>
      <w:r w:rsidR="00927F38">
        <w:rPr>
          <w:rFonts w:cstheme="minorHAnsi"/>
        </w:rPr>
        <w:t xml:space="preserve">understand </w:t>
      </w:r>
      <w:r w:rsidR="00432F28" w:rsidRPr="00432F28">
        <w:rPr>
          <w:rFonts w:cstheme="minorHAnsi"/>
        </w:rPr>
        <w:t>the extent to which shortages currently exist for physics-related skills and how they vary across the nations and regions of the UK and Ireland</w:t>
      </w:r>
      <w:r w:rsidR="00BF1631">
        <w:rPr>
          <w:rFonts w:cstheme="minorHAnsi"/>
        </w:rPr>
        <w:t>, as well as</w:t>
      </w:r>
      <w:r w:rsidR="00BF1631" w:rsidRPr="00BF1631">
        <w:rPr>
          <w:rFonts w:cstheme="minorHAnsi"/>
        </w:rPr>
        <w:t xml:space="preserve"> </w:t>
      </w:r>
      <w:r w:rsidR="006E7B8D">
        <w:rPr>
          <w:rFonts w:cstheme="minorHAnsi"/>
        </w:rPr>
        <w:t xml:space="preserve">the </w:t>
      </w:r>
      <w:r w:rsidR="00BF1631" w:rsidRPr="00BF1631">
        <w:rPr>
          <w:rFonts w:cstheme="minorHAnsi"/>
        </w:rPr>
        <w:t>anticipate</w:t>
      </w:r>
      <w:r w:rsidR="00BF1631">
        <w:rPr>
          <w:rFonts w:cstheme="minorHAnsi"/>
        </w:rPr>
        <w:t>d</w:t>
      </w:r>
      <w:r w:rsidR="00BF1631" w:rsidRPr="00BF1631">
        <w:rPr>
          <w:rFonts w:cstheme="minorHAnsi"/>
        </w:rPr>
        <w:t xml:space="preserve"> </w:t>
      </w:r>
      <w:r w:rsidR="006D71D1">
        <w:rPr>
          <w:rFonts w:cstheme="minorHAnsi"/>
        </w:rPr>
        <w:t xml:space="preserve">future </w:t>
      </w:r>
      <w:r w:rsidR="00AE3B33">
        <w:rPr>
          <w:rFonts w:cstheme="minorHAnsi"/>
        </w:rPr>
        <w:t>demand</w:t>
      </w:r>
      <w:r w:rsidR="00BF1631" w:rsidRPr="00BF1631">
        <w:rPr>
          <w:rFonts w:cstheme="minorHAnsi"/>
        </w:rPr>
        <w:t xml:space="preserve"> for physics-related skills driven by the development of new technologies</w:t>
      </w:r>
      <w:r w:rsidR="00432F28" w:rsidRPr="00432F28">
        <w:rPr>
          <w:rFonts w:cstheme="minorHAnsi"/>
        </w:rPr>
        <w:t xml:space="preserve">. </w:t>
      </w:r>
      <w:proofErr w:type="gramStart"/>
      <w:r w:rsidR="00847D55">
        <w:rPr>
          <w:rFonts w:cstheme="minorHAnsi"/>
        </w:rPr>
        <w:t>In particular, we</w:t>
      </w:r>
      <w:proofErr w:type="gramEnd"/>
      <w:r w:rsidR="00847D55">
        <w:rPr>
          <w:rFonts w:cstheme="minorHAnsi"/>
        </w:rPr>
        <w:t xml:space="preserve"> are seeking to </w:t>
      </w:r>
      <w:r w:rsidR="00AF4C81">
        <w:rPr>
          <w:rFonts w:cstheme="minorHAnsi"/>
        </w:rPr>
        <w:t>answer the following questions</w:t>
      </w:r>
      <w:r w:rsidR="00847D55">
        <w:rPr>
          <w:rFonts w:cstheme="minorHAnsi"/>
        </w:rPr>
        <w:t xml:space="preserve">: </w:t>
      </w:r>
    </w:p>
    <w:p w14:paraId="57B6FD37" w14:textId="04C4606B" w:rsidR="00AF4C81" w:rsidRPr="00AE29B0" w:rsidRDefault="00AF4C81" w:rsidP="009B7365">
      <w:pPr>
        <w:pStyle w:val="ListParagraph"/>
        <w:numPr>
          <w:ilvl w:val="0"/>
          <w:numId w:val="26"/>
        </w:numPr>
        <w:jc w:val="both"/>
        <w:rPr>
          <w:rFonts w:cstheme="minorHAnsi"/>
        </w:rPr>
      </w:pPr>
      <w:r w:rsidRPr="00AE29B0">
        <w:rPr>
          <w:rFonts w:cstheme="minorHAnsi"/>
        </w:rPr>
        <w:t xml:space="preserve">Which physics-related skills are currently valued by employers? </w:t>
      </w:r>
    </w:p>
    <w:p w14:paraId="221CF9DA" w14:textId="294CC3DF" w:rsidR="00AF4C81" w:rsidRPr="00B84527" w:rsidRDefault="00AF4C81" w:rsidP="009B7365">
      <w:pPr>
        <w:pStyle w:val="ListParagraph"/>
        <w:numPr>
          <w:ilvl w:val="0"/>
          <w:numId w:val="26"/>
        </w:numPr>
        <w:jc w:val="both"/>
        <w:rPr>
          <w:rFonts w:cstheme="minorHAnsi"/>
        </w:rPr>
      </w:pPr>
      <w:r w:rsidRPr="00B84527">
        <w:rPr>
          <w:rFonts w:cstheme="minorHAnsi"/>
        </w:rPr>
        <w:t xml:space="preserve">To what extent are employers’ needs for physics-related skills currently met? </w:t>
      </w:r>
    </w:p>
    <w:p w14:paraId="50150A42" w14:textId="45263E68" w:rsidR="00AF4C81" w:rsidRPr="00676173" w:rsidRDefault="00AF4C81" w:rsidP="009B7365">
      <w:pPr>
        <w:pStyle w:val="ListParagraph"/>
        <w:numPr>
          <w:ilvl w:val="0"/>
          <w:numId w:val="26"/>
        </w:numPr>
        <w:jc w:val="both"/>
      </w:pPr>
      <w:r w:rsidRPr="76BFF93E">
        <w:lastRenderedPageBreak/>
        <w:t>How might technology</w:t>
      </w:r>
      <w:r w:rsidR="00100587" w:rsidRPr="76BFF93E">
        <w:t xml:space="preserve"> and other changes</w:t>
      </w:r>
      <w:r w:rsidRPr="76BFF93E">
        <w:t xml:space="preserve"> impact demand for physics-related skills in the future? </w:t>
      </w:r>
    </w:p>
    <w:p w14:paraId="60068305" w14:textId="6734F6AB" w:rsidR="00847D55" w:rsidRPr="00AF4C81" w:rsidRDefault="00AF4C81" w:rsidP="009B7365">
      <w:pPr>
        <w:pStyle w:val="ListParagraph"/>
        <w:numPr>
          <w:ilvl w:val="0"/>
          <w:numId w:val="26"/>
        </w:numPr>
        <w:jc w:val="both"/>
      </w:pPr>
      <w:r w:rsidRPr="76BFF93E">
        <w:t>How might the community adapt to fulfil these changing needs?</w:t>
      </w:r>
    </w:p>
    <w:p w14:paraId="205022F3" w14:textId="3B63052A" w:rsidR="004169C9" w:rsidRPr="00270C69" w:rsidRDefault="00ED7A17" w:rsidP="009B7365">
      <w:pPr>
        <w:jc w:val="both"/>
      </w:pPr>
      <w:r w:rsidRPr="76BFF93E">
        <w:t xml:space="preserve">The </w:t>
      </w:r>
      <w:r w:rsidR="006E3625" w:rsidRPr="76BFF93E">
        <w:t>IOP</w:t>
      </w:r>
      <w:r w:rsidRPr="76BFF93E">
        <w:t xml:space="preserve"> </w:t>
      </w:r>
      <w:r w:rsidR="0094243A" w:rsidRPr="76BFF93E">
        <w:t xml:space="preserve">is looking to </w:t>
      </w:r>
      <w:r w:rsidR="000D52C3" w:rsidRPr="76BFF93E">
        <w:t>commission two pieces of research</w:t>
      </w:r>
      <w:r w:rsidR="00F77D26" w:rsidRPr="76BFF93E">
        <w:t xml:space="preserve"> </w:t>
      </w:r>
      <w:r w:rsidR="007E1B8D" w:rsidRPr="76BFF93E">
        <w:t xml:space="preserve">to develop </w:t>
      </w:r>
      <w:r w:rsidR="04230DC1" w:rsidRPr="76BFF93E">
        <w:t>its</w:t>
      </w:r>
      <w:r w:rsidR="007E1B8D" w:rsidRPr="76BFF93E">
        <w:t xml:space="preserve"> understanding</w:t>
      </w:r>
      <w:r w:rsidR="15B7FE10" w:rsidRPr="76BFF93E">
        <w:t xml:space="preserve"> of physics-related skills in the workforce</w:t>
      </w:r>
      <w:r w:rsidR="00E41E56" w:rsidRPr="76BFF93E">
        <w:t>:</w:t>
      </w:r>
      <w:r w:rsidR="00CA1173" w:rsidRPr="76BFF93E">
        <w:t xml:space="preserve"> the first will be a broad assessment of the presence of and demand for physics-related skills across the whole economy</w:t>
      </w:r>
      <w:r w:rsidR="00D55636" w:rsidRPr="76BFF93E">
        <w:t>;</w:t>
      </w:r>
      <w:r w:rsidR="000D52C3" w:rsidRPr="76BFF93E">
        <w:t xml:space="preserve"> the second will be a series of deep dives into selected focus areas with significant demand for physics-related skills</w:t>
      </w:r>
      <w:r w:rsidR="007E1B8D" w:rsidRPr="76BFF93E">
        <w:t>.</w:t>
      </w:r>
      <w:r w:rsidR="004169C9" w:rsidRPr="76BFF93E">
        <w:t xml:space="preserve"> </w:t>
      </w:r>
    </w:p>
    <w:p w14:paraId="1D670746" w14:textId="793F94CA" w:rsidR="003C5215" w:rsidRPr="007E1B8D" w:rsidRDefault="007E1B8D" w:rsidP="009B7365">
      <w:pPr>
        <w:jc w:val="both"/>
        <w:rPr>
          <w:rFonts w:cstheme="minorHAnsi"/>
        </w:rPr>
      </w:pPr>
      <w:r w:rsidRPr="009B7365">
        <w:rPr>
          <w:rFonts w:cstheme="minorHAnsi"/>
          <w:u w:val="single"/>
        </w:rPr>
        <w:t xml:space="preserve">Report </w:t>
      </w:r>
      <w:r w:rsidR="002D128F">
        <w:rPr>
          <w:rFonts w:cstheme="minorHAnsi"/>
          <w:u w:val="single"/>
        </w:rPr>
        <w:t>1</w:t>
      </w:r>
      <w:r w:rsidR="0094243A" w:rsidRPr="009B7365">
        <w:rPr>
          <w:rFonts w:cstheme="minorHAnsi"/>
          <w:u w:val="single"/>
        </w:rPr>
        <w:t xml:space="preserve"> </w:t>
      </w:r>
    </w:p>
    <w:p w14:paraId="44A06E1D" w14:textId="771561C4" w:rsidR="00100465" w:rsidRPr="009B7365" w:rsidRDefault="00100465" w:rsidP="009B7365">
      <w:pPr>
        <w:spacing w:after="120"/>
        <w:jc w:val="both"/>
        <w:rPr>
          <w:rFonts w:cstheme="minorHAnsi"/>
          <w:color w:val="201F1E"/>
          <w:lang w:eastAsia="en-GB"/>
        </w:rPr>
      </w:pPr>
      <w:r w:rsidRPr="009B7365">
        <w:rPr>
          <w:rFonts w:cstheme="minorHAnsi"/>
          <w:color w:val="201F1E"/>
          <w:lang w:eastAsia="en-GB"/>
        </w:rPr>
        <w:t>Th</w:t>
      </w:r>
      <w:r w:rsidR="00961B1F">
        <w:rPr>
          <w:rFonts w:cstheme="minorHAnsi"/>
          <w:color w:val="201F1E"/>
          <w:lang w:eastAsia="en-GB"/>
        </w:rPr>
        <w:t>e first</w:t>
      </w:r>
      <w:r w:rsidR="007E1B8D" w:rsidRPr="009B7365">
        <w:rPr>
          <w:rFonts w:cstheme="minorHAnsi"/>
          <w:color w:val="201F1E"/>
          <w:lang w:eastAsia="en-GB"/>
        </w:rPr>
        <w:t xml:space="preserve"> report </w:t>
      </w:r>
      <w:r w:rsidRPr="009B7365">
        <w:rPr>
          <w:rFonts w:cstheme="minorHAnsi"/>
          <w:color w:val="201F1E"/>
          <w:lang w:eastAsia="en-GB"/>
        </w:rPr>
        <w:t xml:space="preserve">will explore the extent to which </w:t>
      </w:r>
      <w:r w:rsidR="001C478D">
        <w:rPr>
          <w:rFonts w:cstheme="minorHAnsi"/>
          <w:color w:val="201F1E"/>
          <w:lang w:eastAsia="en-GB"/>
        </w:rPr>
        <w:t xml:space="preserve">reported skills </w:t>
      </w:r>
      <w:r w:rsidRPr="009B7365">
        <w:rPr>
          <w:rFonts w:cstheme="minorHAnsi"/>
          <w:color w:val="201F1E"/>
          <w:lang w:eastAsia="en-GB"/>
        </w:rPr>
        <w:t xml:space="preserve">shortages currently exist for physics-related skills and how they vary across the nations and regions of the UK and Ireland. </w:t>
      </w:r>
      <w:r w:rsidR="00D06767">
        <w:rPr>
          <w:rFonts w:cstheme="minorHAnsi"/>
          <w:color w:val="201F1E"/>
          <w:lang w:eastAsia="en-GB"/>
        </w:rPr>
        <w:t xml:space="preserve">This will involve developing a </w:t>
      </w:r>
      <w:r w:rsidR="005249DC">
        <w:rPr>
          <w:rFonts w:cstheme="minorHAnsi"/>
          <w:color w:val="201F1E"/>
          <w:lang w:eastAsia="en-GB"/>
        </w:rPr>
        <w:t>definition of physics-related skills and us</w:t>
      </w:r>
      <w:r w:rsidR="00D06767">
        <w:rPr>
          <w:rFonts w:cstheme="minorHAnsi"/>
          <w:color w:val="201F1E"/>
          <w:lang w:eastAsia="en-GB"/>
        </w:rPr>
        <w:t>ing it</w:t>
      </w:r>
      <w:r w:rsidR="005249DC">
        <w:rPr>
          <w:rFonts w:cstheme="minorHAnsi"/>
          <w:color w:val="201F1E"/>
          <w:lang w:eastAsia="en-GB"/>
        </w:rPr>
        <w:t xml:space="preserve"> to </w:t>
      </w:r>
      <w:r w:rsidR="00F54C51">
        <w:rPr>
          <w:rFonts w:cstheme="minorHAnsi"/>
          <w:color w:val="201F1E"/>
          <w:lang w:eastAsia="en-GB"/>
        </w:rPr>
        <w:t xml:space="preserve">assess </w:t>
      </w:r>
      <w:r w:rsidR="006163C8">
        <w:rPr>
          <w:rFonts w:cstheme="minorHAnsi"/>
          <w:color w:val="201F1E"/>
          <w:lang w:eastAsia="en-GB"/>
        </w:rPr>
        <w:t xml:space="preserve">the occupations and sectors which </w:t>
      </w:r>
      <w:r w:rsidR="00A703E4">
        <w:rPr>
          <w:rFonts w:cstheme="minorHAnsi"/>
          <w:color w:val="201F1E"/>
          <w:lang w:eastAsia="en-GB"/>
        </w:rPr>
        <w:t xml:space="preserve">make use of </w:t>
      </w:r>
      <w:r w:rsidR="00D83130">
        <w:rPr>
          <w:rFonts w:cstheme="minorHAnsi"/>
          <w:color w:val="201F1E"/>
          <w:lang w:eastAsia="en-GB"/>
        </w:rPr>
        <w:t>these</w:t>
      </w:r>
      <w:r w:rsidR="00A703E4">
        <w:rPr>
          <w:rFonts w:cstheme="minorHAnsi"/>
          <w:color w:val="201F1E"/>
          <w:lang w:eastAsia="en-GB"/>
        </w:rPr>
        <w:t xml:space="preserve"> skills</w:t>
      </w:r>
      <w:r w:rsidR="00F54C51">
        <w:rPr>
          <w:rFonts w:cstheme="minorHAnsi"/>
          <w:color w:val="201F1E"/>
          <w:lang w:eastAsia="en-GB"/>
        </w:rPr>
        <w:t xml:space="preserve"> </w:t>
      </w:r>
      <w:r w:rsidR="002C6293">
        <w:rPr>
          <w:rFonts w:cstheme="minorHAnsi"/>
          <w:color w:val="201F1E"/>
          <w:lang w:eastAsia="en-GB"/>
        </w:rPr>
        <w:t xml:space="preserve">and </w:t>
      </w:r>
      <w:r w:rsidR="00F54C51">
        <w:rPr>
          <w:rFonts w:cstheme="minorHAnsi"/>
          <w:color w:val="201F1E"/>
          <w:lang w:eastAsia="en-GB"/>
        </w:rPr>
        <w:t>to what extent employers’ demand for these skills is met</w:t>
      </w:r>
      <w:r w:rsidR="002C6293">
        <w:rPr>
          <w:rFonts w:cstheme="minorHAnsi"/>
          <w:color w:val="201F1E"/>
          <w:lang w:eastAsia="en-GB"/>
        </w:rPr>
        <w:t>.</w:t>
      </w:r>
    </w:p>
    <w:p w14:paraId="506508AD" w14:textId="0A5486E8" w:rsidR="007E1B8D" w:rsidRPr="009B7365" w:rsidRDefault="007E1B8D" w:rsidP="007E1B8D">
      <w:pPr>
        <w:spacing w:after="120"/>
        <w:jc w:val="both"/>
        <w:rPr>
          <w:rFonts w:cstheme="minorHAnsi"/>
          <w:u w:val="single"/>
          <w:lang w:eastAsia="en-GB"/>
        </w:rPr>
      </w:pPr>
      <w:r w:rsidRPr="009B7365">
        <w:rPr>
          <w:rFonts w:cstheme="minorHAnsi"/>
          <w:u w:val="single"/>
          <w:lang w:eastAsia="en-GB"/>
        </w:rPr>
        <w:t xml:space="preserve">Report </w:t>
      </w:r>
      <w:r w:rsidR="002D128F">
        <w:rPr>
          <w:rFonts w:cstheme="minorHAnsi"/>
          <w:u w:val="single"/>
          <w:lang w:eastAsia="en-GB"/>
        </w:rPr>
        <w:t>2</w:t>
      </w:r>
    </w:p>
    <w:p w14:paraId="62CCA060" w14:textId="1C5ED82C" w:rsidR="008774CD" w:rsidRPr="009B7365" w:rsidRDefault="00257D14" w:rsidP="009B7365">
      <w:pPr>
        <w:spacing w:after="120"/>
        <w:jc w:val="both"/>
        <w:rPr>
          <w:rFonts w:cstheme="minorHAnsi"/>
          <w:lang w:eastAsia="en-GB"/>
        </w:rPr>
      </w:pPr>
      <w:r w:rsidRPr="00257D14">
        <w:rPr>
          <w:rFonts w:cstheme="minorHAnsi"/>
          <w:lang w:eastAsia="en-GB"/>
        </w:rPr>
        <w:t>The second report will present an analysis of future technology-driven skills needs in a small number (5 to 10) of focus areas that make significant use of physics-related technologies likely to have future economic or societal impact. This will include</w:t>
      </w:r>
      <w:r w:rsidR="00001FBC">
        <w:rPr>
          <w:rFonts w:cstheme="minorHAnsi"/>
          <w:lang w:eastAsia="en-GB"/>
        </w:rPr>
        <w:t xml:space="preserve">, in each focus area, </w:t>
      </w:r>
      <w:r w:rsidRPr="00257D14">
        <w:rPr>
          <w:rFonts w:cstheme="minorHAnsi"/>
          <w:lang w:eastAsia="en-GB"/>
        </w:rPr>
        <w:t>anticipated changes in technology</w:t>
      </w:r>
      <w:r w:rsidR="00434FF1">
        <w:rPr>
          <w:rFonts w:cstheme="minorHAnsi"/>
          <w:lang w:eastAsia="en-GB"/>
        </w:rPr>
        <w:t xml:space="preserve"> </w:t>
      </w:r>
      <w:r w:rsidRPr="00257D14">
        <w:rPr>
          <w:rFonts w:cstheme="minorHAnsi"/>
          <w:lang w:eastAsia="en-GB"/>
        </w:rPr>
        <w:t>which are likely to drive new or greater demand for skills</w:t>
      </w:r>
      <w:r w:rsidR="00434FF1">
        <w:rPr>
          <w:rFonts w:cstheme="minorHAnsi"/>
          <w:lang w:eastAsia="en-GB"/>
        </w:rPr>
        <w:t>,</w:t>
      </w:r>
      <w:r w:rsidR="009509E8">
        <w:rPr>
          <w:rFonts w:cstheme="minorHAnsi"/>
          <w:lang w:eastAsia="en-GB"/>
        </w:rPr>
        <w:t xml:space="preserve"> </w:t>
      </w:r>
      <w:r w:rsidRPr="00257D14">
        <w:rPr>
          <w:rFonts w:cstheme="minorHAnsi"/>
          <w:lang w:eastAsia="en-GB"/>
        </w:rPr>
        <w:t>associated skills requirements</w:t>
      </w:r>
      <w:r w:rsidR="00434FF1">
        <w:rPr>
          <w:rFonts w:cstheme="minorHAnsi"/>
          <w:lang w:eastAsia="en-GB"/>
        </w:rPr>
        <w:t>,</w:t>
      </w:r>
      <w:r w:rsidR="00A04D15">
        <w:rPr>
          <w:rFonts w:cstheme="minorHAnsi"/>
          <w:lang w:eastAsia="en-GB"/>
        </w:rPr>
        <w:t xml:space="preserve"> and </w:t>
      </w:r>
      <w:r w:rsidRPr="00257D14">
        <w:rPr>
          <w:rFonts w:cstheme="minorHAnsi"/>
          <w:lang w:eastAsia="en-GB"/>
        </w:rPr>
        <w:t>existing and potential mechanisms for acquiring these skills.</w:t>
      </w:r>
    </w:p>
    <w:p w14:paraId="7BB60A96" w14:textId="46D824AF" w:rsidR="00320F63" w:rsidRDefault="00320F63" w:rsidP="76BFF93E">
      <w:pPr>
        <w:jc w:val="both"/>
        <w:rPr>
          <w:lang w:eastAsia="en-GB"/>
        </w:rPr>
      </w:pPr>
      <w:r>
        <w:t xml:space="preserve">Further details of the approach that the IOP is broadly interested in taking are detailed in </w:t>
      </w:r>
      <w:hyperlink w:anchor="_Context" w:history="1">
        <w:r w:rsidRPr="76BFF93E">
          <w:rPr>
            <w:rStyle w:val="Hyperlink"/>
          </w:rPr>
          <w:t xml:space="preserve">section </w:t>
        </w:r>
        <w:r w:rsidR="00B60713" w:rsidRPr="76BFF93E">
          <w:rPr>
            <w:rStyle w:val="Hyperlink"/>
          </w:rPr>
          <w:t>6</w:t>
        </w:r>
      </w:hyperlink>
      <w:r>
        <w:t xml:space="preserve"> of th</w:t>
      </w:r>
      <w:r w:rsidR="00B60713">
        <w:t>is document;</w:t>
      </w:r>
      <w:r>
        <w:t xml:space="preserve"> however, we </w:t>
      </w:r>
      <w:r w:rsidR="00D66CEF">
        <w:t xml:space="preserve">ask </w:t>
      </w:r>
      <w:r>
        <w:t>supplier</w:t>
      </w:r>
      <w:r w:rsidR="00F671CA">
        <w:t>s to outline a proposed approach and methodology</w:t>
      </w:r>
      <w:r w:rsidR="00594CD3">
        <w:t>, in line with the above objectives</w:t>
      </w:r>
      <w:r w:rsidR="00F671CA">
        <w:t xml:space="preserve">, and </w:t>
      </w:r>
      <w:r w:rsidR="5F8874B0">
        <w:t xml:space="preserve">to </w:t>
      </w:r>
      <w:r w:rsidR="00F671CA">
        <w:t xml:space="preserve">work with the IOP </w:t>
      </w:r>
      <w:r>
        <w:t xml:space="preserve">to </w:t>
      </w:r>
      <w:r w:rsidR="00C954CE">
        <w:t xml:space="preserve">refine this </w:t>
      </w:r>
      <w:r>
        <w:t>further</w:t>
      </w:r>
      <w:r w:rsidR="00F671CA">
        <w:t xml:space="preserve"> </w:t>
      </w:r>
      <w:r w:rsidR="002533E6">
        <w:t>if successfully appointed</w:t>
      </w:r>
      <w:r w:rsidR="00F671CA">
        <w:t>.</w:t>
      </w:r>
    </w:p>
    <w:p w14:paraId="18C49D00" w14:textId="69272764" w:rsidR="0046715B" w:rsidRDefault="00EF53C4" w:rsidP="0046715B">
      <w:pPr>
        <w:jc w:val="both"/>
        <w:rPr>
          <w:rFonts w:cstheme="minorHAnsi"/>
        </w:rPr>
      </w:pPr>
      <w:r w:rsidRPr="009B7365">
        <w:rPr>
          <w:rFonts w:cstheme="minorHAnsi"/>
          <w:lang w:eastAsia="en-GB"/>
        </w:rPr>
        <w:t xml:space="preserve">The findings of these reports will </w:t>
      </w:r>
      <w:r w:rsidR="0046715B">
        <w:rPr>
          <w:rFonts w:cstheme="minorHAnsi"/>
        </w:rPr>
        <w:t>enable the IOP to:</w:t>
      </w:r>
    </w:p>
    <w:p w14:paraId="49C7C445" w14:textId="77777777" w:rsidR="0046715B" w:rsidRDefault="0046715B" w:rsidP="0046715B">
      <w:pPr>
        <w:pStyle w:val="ListParagraph"/>
        <w:numPr>
          <w:ilvl w:val="0"/>
          <w:numId w:val="24"/>
        </w:numPr>
        <w:jc w:val="both"/>
        <w:rPr>
          <w:rFonts w:cstheme="minorHAnsi"/>
        </w:rPr>
      </w:pPr>
      <w:r w:rsidRPr="00270C69">
        <w:rPr>
          <w:rFonts w:cstheme="minorHAnsi"/>
        </w:rPr>
        <w:t>recommend actions to</w:t>
      </w:r>
      <w:r>
        <w:rPr>
          <w:rFonts w:cstheme="minorHAnsi"/>
        </w:rPr>
        <w:t xml:space="preserve"> policymakers, employers and education and training providers to</w:t>
      </w:r>
      <w:r w:rsidRPr="00270C69">
        <w:rPr>
          <w:rFonts w:cstheme="minorHAnsi"/>
        </w:rPr>
        <w:t xml:space="preserve"> strengthen the supply of physics-related skills</w:t>
      </w:r>
    </w:p>
    <w:p w14:paraId="3069BA74" w14:textId="77756394" w:rsidR="00F97DAB" w:rsidRDefault="0046715B" w:rsidP="00F97DAB">
      <w:pPr>
        <w:pStyle w:val="ListParagraph"/>
        <w:numPr>
          <w:ilvl w:val="0"/>
          <w:numId w:val="24"/>
        </w:numPr>
        <w:rPr>
          <w:rFonts w:cstheme="minorHAnsi"/>
        </w:rPr>
      </w:pPr>
      <w:r w:rsidRPr="00270C69">
        <w:rPr>
          <w:rFonts w:cstheme="minorHAnsi"/>
        </w:rPr>
        <w:t>make evidence-based contributions to wider discussions about national skills shortages</w:t>
      </w:r>
      <w:r w:rsidR="00F97DAB">
        <w:rPr>
          <w:rFonts w:cstheme="minorHAnsi"/>
        </w:rPr>
        <w:t xml:space="preserve"> </w:t>
      </w:r>
    </w:p>
    <w:p w14:paraId="5E1A1725" w14:textId="2C880B29" w:rsidR="00CD2285" w:rsidRDefault="0046715B" w:rsidP="009B7365">
      <w:pPr>
        <w:pStyle w:val="ListParagraph"/>
        <w:numPr>
          <w:ilvl w:val="0"/>
          <w:numId w:val="24"/>
        </w:numPr>
      </w:pPr>
      <w:r w:rsidRPr="00270C69">
        <w:rPr>
          <w:rFonts w:cstheme="minorHAnsi"/>
        </w:rPr>
        <w:t>increase understanding of the use of physics-related skills outside of academia</w:t>
      </w:r>
      <w:r>
        <w:rPr>
          <w:rFonts w:cstheme="minorHAnsi"/>
        </w:rPr>
        <w:t>.</w:t>
      </w:r>
      <w:r w:rsidR="00F97DAB" w:rsidRPr="00F97DAB" w:rsidDel="0046715B">
        <w:rPr>
          <w:rFonts w:cstheme="minorHAnsi"/>
          <w:lang w:eastAsia="en-GB"/>
        </w:rPr>
        <w:t xml:space="preserve"> </w:t>
      </w:r>
    </w:p>
    <w:p w14:paraId="29F6D8DC" w14:textId="4476F561" w:rsidR="00CD2285" w:rsidRDefault="00CD2285" w:rsidP="009B7365">
      <w:pPr>
        <w:pStyle w:val="Heading2"/>
        <w:jc w:val="both"/>
      </w:pPr>
      <w:bookmarkStart w:id="14" w:name="_Toc38296551"/>
      <w:bookmarkStart w:id="15" w:name="_Toc54793184"/>
      <w:bookmarkStart w:id="16" w:name="_Toc63437378"/>
      <w:r>
        <w:t xml:space="preserve">Services </w:t>
      </w:r>
      <w:bookmarkEnd w:id="14"/>
      <w:bookmarkEnd w:id="15"/>
      <w:r w:rsidR="00B15868">
        <w:t>required</w:t>
      </w:r>
      <w:bookmarkEnd w:id="16"/>
    </w:p>
    <w:p w14:paraId="00FD1D05" w14:textId="77777777" w:rsidR="007D4290" w:rsidRDefault="00CD2285" w:rsidP="004B7244">
      <w:pPr>
        <w:jc w:val="both"/>
      </w:pPr>
      <w:r>
        <w:t xml:space="preserve">We </w:t>
      </w:r>
      <w:r w:rsidR="007E2F22">
        <w:t xml:space="preserve">invite tenders </w:t>
      </w:r>
      <w:r w:rsidR="00535958">
        <w:t>for research into</w:t>
      </w:r>
      <w:r w:rsidR="007D4290">
        <w:t>:</w:t>
      </w:r>
    </w:p>
    <w:p w14:paraId="4CEFC4B2" w14:textId="6FC6EF0F" w:rsidR="007D4290" w:rsidRDefault="004C55D6" w:rsidP="004B7244">
      <w:pPr>
        <w:pStyle w:val="ListParagraph"/>
        <w:numPr>
          <w:ilvl w:val="0"/>
          <w:numId w:val="20"/>
        </w:numPr>
        <w:jc w:val="both"/>
      </w:pPr>
      <w:r w:rsidRPr="00CA1173">
        <w:rPr>
          <w:rFonts w:cstheme="minorHAnsi"/>
        </w:rPr>
        <w:t xml:space="preserve">the presence of and demand for physics-related skills across the </w:t>
      </w:r>
      <w:r w:rsidR="00D92716">
        <w:rPr>
          <w:rFonts w:cstheme="minorHAnsi"/>
        </w:rPr>
        <w:t>UK and Irish</w:t>
      </w:r>
      <w:r w:rsidRPr="00CA1173">
        <w:rPr>
          <w:rFonts w:cstheme="minorHAnsi"/>
        </w:rPr>
        <w:t xml:space="preserve"> econom</w:t>
      </w:r>
      <w:r w:rsidR="00D92716">
        <w:rPr>
          <w:rFonts w:cstheme="minorHAnsi"/>
        </w:rPr>
        <w:t>ies</w:t>
      </w:r>
      <w:r w:rsidDel="004C55D6">
        <w:t xml:space="preserve"> </w:t>
      </w:r>
      <w:r w:rsidR="00A55516">
        <w:t>(report 1 as referenced above)</w:t>
      </w:r>
      <w:r w:rsidR="00B2488B">
        <w:t xml:space="preserve">. </w:t>
      </w:r>
    </w:p>
    <w:p w14:paraId="01F4E9DB" w14:textId="1F0BE53E" w:rsidR="00B2488B" w:rsidRDefault="0094636B" w:rsidP="009B7365">
      <w:pPr>
        <w:pStyle w:val="ListParagraph"/>
        <w:numPr>
          <w:ilvl w:val="0"/>
          <w:numId w:val="20"/>
        </w:numPr>
        <w:jc w:val="both"/>
      </w:pPr>
      <w:r>
        <w:t>f</w:t>
      </w:r>
      <w:r w:rsidR="00B2488B">
        <w:t xml:space="preserve">uture skills </w:t>
      </w:r>
      <w:proofErr w:type="gramStart"/>
      <w:r>
        <w:t>needs</w:t>
      </w:r>
      <w:proofErr w:type="gramEnd"/>
      <w:r>
        <w:t xml:space="preserve"> </w:t>
      </w:r>
      <w:r w:rsidR="008B7C5E" w:rsidRPr="00270C69">
        <w:rPr>
          <w:rFonts w:cstheme="minorHAnsi"/>
          <w:lang w:eastAsia="en-GB"/>
        </w:rPr>
        <w:t xml:space="preserve">driven by the development of </w:t>
      </w:r>
      <w:r w:rsidR="00AA5B7F">
        <w:rPr>
          <w:rFonts w:cstheme="minorHAnsi"/>
          <w:lang w:eastAsia="en-GB"/>
        </w:rPr>
        <w:t>physics-related</w:t>
      </w:r>
      <w:r w:rsidR="008B7C5E" w:rsidRPr="00270C69">
        <w:rPr>
          <w:rFonts w:cstheme="minorHAnsi"/>
          <w:lang w:eastAsia="en-GB"/>
        </w:rPr>
        <w:t xml:space="preserve"> technologies and </w:t>
      </w:r>
      <w:r w:rsidR="00140FCB">
        <w:rPr>
          <w:rFonts w:cstheme="minorHAnsi"/>
          <w:lang w:eastAsia="en-GB"/>
        </w:rPr>
        <w:t>mechanisms for fulfilling</w:t>
      </w:r>
      <w:r w:rsidR="008B7C5E" w:rsidRPr="00270C69">
        <w:rPr>
          <w:rFonts w:cstheme="minorHAnsi"/>
          <w:lang w:eastAsia="en-GB"/>
        </w:rPr>
        <w:t xml:space="preserve"> these </w:t>
      </w:r>
      <w:r w:rsidR="00747125">
        <w:rPr>
          <w:rFonts w:cstheme="minorHAnsi"/>
          <w:lang w:eastAsia="en-GB"/>
        </w:rPr>
        <w:t>needs</w:t>
      </w:r>
      <w:r w:rsidR="00A55516" w:rsidRPr="002C1245">
        <w:rPr>
          <w:rFonts w:cstheme="minorHAnsi"/>
          <w:lang w:eastAsia="en-GB"/>
        </w:rPr>
        <w:t xml:space="preserve"> (report 2 as referenced above)</w:t>
      </w:r>
      <w:r w:rsidR="008B7C5E" w:rsidRPr="002C1245">
        <w:rPr>
          <w:rFonts w:cstheme="minorHAnsi"/>
          <w:lang w:eastAsia="en-GB"/>
        </w:rPr>
        <w:t>.</w:t>
      </w:r>
    </w:p>
    <w:p w14:paraId="670E4A19" w14:textId="266644CE" w:rsidR="002C5C66" w:rsidRDefault="00B44E3C" w:rsidP="009B7365">
      <w:pPr>
        <w:jc w:val="both"/>
      </w:pPr>
      <w:r>
        <w:t xml:space="preserve">The priority for this tender is to appoint a supplier for </w:t>
      </w:r>
      <w:r w:rsidR="00457D58">
        <w:t xml:space="preserve">report </w:t>
      </w:r>
      <w:r w:rsidR="00863B14">
        <w:t>1</w:t>
      </w:r>
      <w:r w:rsidR="00457D58">
        <w:t>,</w:t>
      </w:r>
      <w:r w:rsidR="0045575E">
        <w:t xml:space="preserve"> </w:t>
      </w:r>
      <w:r w:rsidR="00457D58">
        <w:t xml:space="preserve">but responses from suppliers who </w:t>
      </w:r>
      <w:proofErr w:type="gramStart"/>
      <w:r w:rsidR="00457D58">
        <w:t xml:space="preserve">are </w:t>
      </w:r>
      <w:r w:rsidR="00C75700">
        <w:t>able to</w:t>
      </w:r>
      <w:proofErr w:type="gramEnd"/>
      <w:r w:rsidR="00C75700">
        <w:t xml:space="preserve"> supply services for both report</w:t>
      </w:r>
      <w:r w:rsidR="00B74325">
        <w:t>s</w:t>
      </w:r>
      <w:r w:rsidR="00C75700">
        <w:t xml:space="preserve"> are welcome. </w:t>
      </w:r>
      <w:r w:rsidR="00A1482C" w:rsidRPr="00A1482C">
        <w:t xml:space="preserve">We </w:t>
      </w:r>
      <w:r w:rsidR="00E846B8">
        <w:t>welcome</w:t>
      </w:r>
      <w:r w:rsidR="00A1482C" w:rsidRPr="00A1482C">
        <w:t xml:space="preserve"> responses which focus on</w:t>
      </w:r>
      <w:r w:rsidR="00B932D2">
        <w:t xml:space="preserve"> </w:t>
      </w:r>
      <w:r w:rsidR="00A9052C">
        <w:t xml:space="preserve">both </w:t>
      </w:r>
      <w:r w:rsidR="00B932D2">
        <w:t>the UK and</w:t>
      </w:r>
      <w:r w:rsidR="00A1482C" w:rsidRPr="00A1482C">
        <w:t xml:space="preserve"> </w:t>
      </w:r>
      <w:proofErr w:type="gramStart"/>
      <w:r w:rsidR="00A1482C" w:rsidRPr="00A1482C">
        <w:t>Ireland</w:t>
      </w:r>
      <w:r w:rsidR="00DC7A37">
        <w:t>, but</w:t>
      </w:r>
      <w:proofErr w:type="gramEnd"/>
      <w:r w:rsidR="00DC7A37">
        <w:t xml:space="preserve"> will </w:t>
      </w:r>
      <w:r w:rsidR="00791C94">
        <w:t xml:space="preserve">also </w:t>
      </w:r>
      <w:r w:rsidR="00DC7A37">
        <w:t>consider</w:t>
      </w:r>
      <w:r w:rsidR="00A1482C" w:rsidRPr="00A1482C">
        <w:t xml:space="preserve"> </w:t>
      </w:r>
      <w:r w:rsidR="00A9052C">
        <w:t>responses w</w:t>
      </w:r>
      <w:r w:rsidR="00E42E6C">
        <w:t>hich</w:t>
      </w:r>
      <w:r w:rsidR="00A9052C">
        <w:t xml:space="preserve"> focus on</w:t>
      </w:r>
      <w:r w:rsidR="007710A3">
        <w:t xml:space="preserve"> either</w:t>
      </w:r>
      <w:r w:rsidR="00A9052C">
        <w:t xml:space="preserve"> </w:t>
      </w:r>
      <w:r w:rsidR="00AC0F3E">
        <w:t>Ireland or</w:t>
      </w:r>
      <w:r w:rsidR="00A1482C" w:rsidRPr="00A1482C">
        <w:t xml:space="preserve"> the UK.</w:t>
      </w:r>
    </w:p>
    <w:p w14:paraId="777A4666" w14:textId="28214282" w:rsidR="00821318" w:rsidRDefault="00CD2285" w:rsidP="007E1B8D">
      <w:pPr>
        <w:jc w:val="both"/>
        <w:rPr>
          <w:rFonts w:cstheme="minorHAnsi"/>
        </w:rPr>
      </w:pPr>
      <w:r>
        <w:rPr>
          <w:rFonts w:cstheme="minorHAnsi"/>
        </w:rPr>
        <w:t xml:space="preserve">We anticipate that the following services </w:t>
      </w:r>
      <w:r w:rsidR="007B3BF4">
        <w:rPr>
          <w:rFonts w:cstheme="minorHAnsi"/>
        </w:rPr>
        <w:t xml:space="preserve">and deliverables </w:t>
      </w:r>
      <w:r>
        <w:rPr>
          <w:rFonts w:cstheme="minorHAnsi"/>
        </w:rPr>
        <w:t>would be provided:</w:t>
      </w:r>
    </w:p>
    <w:p w14:paraId="7421C4E5" w14:textId="382BC403" w:rsidR="00821318" w:rsidRDefault="00821318" w:rsidP="009B7365">
      <w:pPr>
        <w:jc w:val="both"/>
        <w:rPr>
          <w:rFonts w:cstheme="minorHAnsi"/>
        </w:rPr>
      </w:pPr>
      <w:r>
        <w:rPr>
          <w:rFonts w:cstheme="minorHAnsi"/>
        </w:rPr>
        <w:t>Report 1:</w:t>
      </w:r>
    </w:p>
    <w:p w14:paraId="676D0DA7" w14:textId="67A3519A" w:rsidR="009D7BB4" w:rsidRPr="00AF5CC3" w:rsidRDefault="003734CE" w:rsidP="009D7BB4">
      <w:pPr>
        <w:pStyle w:val="ListParagraph"/>
        <w:numPr>
          <w:ilvl w:val="0"/>
          <w:numId w:val="2"/>
        </w:numPr>
        <w:spacing w:after="120"/>
        <w:rPr>
          <w:lang w:val="en-US"/>
        </w:rPr>
      </w:pPr>
      <w:r>
        <w:rPr>
          <w:lang w:val="en-US"/>
        </w:rPr>
        <w:lastRenderedPageBreak/>
        <w:t>Development of</w:t>
      </w:r>
      <w:r w:rsidR="009D7BB4" w:rsidRPr="00AF5CC3">
        <w:rPr>
          <w:lang w:val="en-US"/>
        </w:rPr>
        <w:t xml:space="preserve"> a</w:t>
      </w:r>
      <w:r w:rsidR="00D61559">
        <w:rPr>
          <w:lang w:val="en-US"/>
        </w:rPr>
        <w:t>n appropriate methodology, including</w:t>
      </w:r>
      <w:r w:rsidR="009D7BB4" w:rsidRPr="00AF5CC3">
        <w:rPr>
          <w:lang w:val="en-US"/>
        </w:rPr>
        <w:t xml:space="preserve"> a robust definition of physics-related skills and methodology for mapping onto occupations and sectors</w:t>
      </w:r>
      <w:r w:rsidR="00B13E39">
        <w:rPr>
          <w:lang w:val="en-US"/>
        </w:rPr>
        <w:t xml:space="preserve">, by which to understand </w:t>
      </w:r>
      <w:r w:rsidR="00B13E39" w:rsidRPr="00CA1173">
        <w:rPr>
          <w:rFonts w:cstheme="minorHAnsi"/>
        </w:rPr>
        <w:t xml:space="preserve">the presence of and demand for physics-related skills across the </w:t>
      </w:r>
      <w:r w:rsidR="00B13E39">
        <w:rPr>
          <w:rFonts w:cstheme="minorHAnsi"/>
        </w:rPr>
        <w:t>UK and Irish</w:t>
      </w:r>
      <w:r w:rsidR="00B13E39" w:rsidRPr="00CA1173">
        <w:rPr>
          <w:rFonts w:cstheme="minorHAnsi"/>
        </w:rPr>
        <w:t xml:space="preserve"> econom</w:t>
      </w:r>
      <w:r w:rsidR="00B13E39">
        <w:rPr>
          <w:rFonts w:cstheme="minorHAnsi"/>
        </w:rPr>
        <w:t>ies</w:t>
      </w:r>
    </w:p>
    <w:p w14:paraId="6F32211E" w14:textId="0E1B0095" w:rsidR="00A62CA8" w:rsidRDefault="009D7BB4" w:rsidP="009B7365">
      <w:pPr>
        <w:pStyle w:val="ListParagraph"/>
        <w:numPr>
          <w:ilvl w:val="0"/>
          <w:numId w:val="2"/>
        </w:numPr>
        <w:spacing w:after="120"/>
      </w:pPr>
      <w:r w:rsidRPr="00AF5CC3">
        <w:rPr>
          <w:lang w:val="en-US"/>
        </w:rPr>
        <w:t>Sourc</w:t>
      </w:r>
      <w:r w:rsidR="00654C3C" w:rsidRPr="00FB3190">
        <w:rPr>
          <w:lang w:val="en-US"/>
        </w:rPr>
        <w:t>ing</w:t>
      </w:r>
      <w:r w:rsidR="00AB5942">
        <w:rPr>
          <w:lang w:val="en-US"/>
        </w:rPr>
        <w:t>, review</w:t>
      </w:r>
      <w:r w:rsidRPr="00AF5CC3">
        <w:rPr>
          <w:lang w:val="en-US"/>
        </w:rPr>
        <w:t xml:space="preserve"> and analy</w:t>
      </w:r>
      <w:r w:rsidR="00654C3C" w:rsidRPr="00FB3190">
        <w:rPr>
          <w:lang w:val="en-US"/>
        </w:rPr>
        <w:t>sis of</w:t>
      </w:r>
      <w:r w:rsidRPr="00FB3190">
        <w:rPr>
          <w:lang w:val="en-US"/>
        </w:rPr>
        <w:t xml:space="preserve"> </w:t>
      </w:r>
      <w:r w:rsidR="00FB3190" w:rsidRPr="00FB3190">
        <w:rPr>
          <w:lang w:val="en-US"/>
        </w:rPr>
        <w:t>data, including</w:t>
      </w:r>
      <w:r w:rsidRPr="00AF5CC3">
        <w:rPr>
          <w:lang w:val="en-US"/>
        </w:rPr>
        <w:t xml:space="preserve"> employment and skills shortage datasets</w:t>
      </w:r>
      <w:r w:rsidR="00FB3190" w:rsidRPr="00FB3190">
        <w:rPr>
          <w:lang w:val="en-US"/>
        </w:rPr>
        <w:t xml:space="preserve"> and</w:t>
      </w:r>
      <w:r w:rsidR="00A33389">
        <w:rPr>
          <w:lang w:val="en-US"/>
        </w:rPr>
        <w:t>/or</w:t>
      </w:r>
      <w:r w:rsidR="00FB3190">
        <w:rPr>
          <w:lang w:val="en-US"/>
        </w:rPr>
        <w:t xml:space="preserve"> j</w:t>
      </w:r>
      <w:r w:rsidRPr="00FB3190">
        <w:rPr>
          <w:lang w:val="en-US"/>
        </w:rPr>
        <w:t xml:space="preserve">ob postings </w:t>
      </w:r>
      <w:r w:rsidR="00D91B76">
        <w:rPr>
          <w:lang w:val="en-US"/>
        </w:rPr>
        <w:t>data</w:t>
      </w:r>
      <w:r w:rsidR="0029640D">
        <w:t>, at national and regional levels</w:t>
      </w:r>
      <w:r w:rsidR="00C01406">
        <w:t xml:space="preserve"> (a</w:t>
      </w:r>
      <w:r w:rsidR="0098553B">
        <w:t>t</w:t>
      </w:r>
      <w:r w:rsidR="00DF30F5">
        <w:t xml:space="preserve"> a minimum at</w:t>
      </w:r>
      <w:r w:rsidR="0098553B">
        <w:t xml:space="preserve"> the level of</w:t>
      </w:r>
      <w:r w:rsidR="00DF30F5">
        <w:t xml:space="preserve"> </w:t>
      </w:r>
      <w:r w:rsidR="00E2274C">
        <w:t>NUTS 1)</w:t>
      </w:r>
    </w:p>
    <w:p w14:paraId="399D795A" w14:textId="21584727" w:rsidR="00E573AF" w:rsidRPr="00AF5CC3" w:rsidRDefault="00AA34AF" w:rsidP="00E573AF">
      <w:pPr>
        <w:pStyle w:val="ListParagraph"/>
        <w:numPr>
          <w:ilvl w:val="0"/>
          <w:numId w:val="2"/>
        </w:numPr>
        <w:spacing w:after="120"/>
        <w:rPr>
          <w:lang w:val="en-US"/>
        </w:rPr>
      </w:pPr>
      <w:r>
        <w:rPr>
          <w:lang w:val="en-US"/>
        </w:rPr>
        <w:t>I</w:t>
      </w:r>
      <w:r w:rsidR="00E573AF" w:rsidRPr="00AF5CC3">
        <w:rPr>
          <w:lang w:val="en-US"/>
        </w:rPr>
        <w:t>nterviews with</w:t>
      </w:r>
      <w:r w:rsidR="00317B57">
        <w:rPr>
          <w:lang w:val="en-US"/>
        </w:rPr>
        <w:t xml:space="preserve"> select</w:t>
      </w:r>
      <w:r w:rsidR="0076753F">
        <w:rPr>
          <w:lang w:val="en-US"/>
        </w:rPr>
        <w:t xml:space="preserve"> </w:t>
      </w:r>
      <w:r w:rsidR="00E573AF" w:rsidRPr="00AF5CC3">
        <w:rPr>
          <w:lang w:val="en-US"/>
        </w:rPr>
        <w:t>employers</w:t>
      </w:r>
      <w:r w:rsidR="00E573AF">
        <w:rPr>
          <w:lang w:val="en-US"/>
        </w:rPr>
        <w:t>/employees</w:t>
      </w:r>
      <w:r w:rsidR="00E573AF" w:rsidRPr="00AF5CC3">
        <w:rPr>
          <w:lang w:val="en-US"/>
        </w:rPr>
        <w:t xml:space="preserve"> in </w:t>
      </w:r>
      <w:r>
        <w:rPr>
          <w:lang w:val="en-US"/>
        </w:rPr>
        <w:t xml:space="preserve">the </w:t>
      </w:r>
      <w:r w:rsidR="003638C2">
        <w:rPr>
          <w:lang w:val="en-US"/>
        </w:rPr>
        <w:t>occupations</w:t>
      </w:r>
      <w:r w:rsidR="0034563E">
        <w:rPr>
          <w:lang w:val="en-US"/>
        </w:rPr>
        <w:t xml:space="preserve"> and sectors</w:t>
      </w:r>
      <w:r w:rsidR="0034563E" w:rsidRPr="0034563E">
        <w:rPr>
          <w:lang w:val="en-US"/>
        </w:rPr>
        <w:t xml:space="preserve"> </w:t>
      </w:r>
      <w:r w:rsidR="0034563E">
        <w:rPr>
          <w:lang w:val="en-US"/>
        </w:rPr>
        <w:t>identified</w:t>
      </w:r>
      <w:r w:rsidR="00E573AF" w:rsidRPr="00AF5CC3">
        <w:rPr>
          <w:lang w:val="en-US"/>
        </w:rPr>
        <w:t xml:space="preserve"> </w:t>
      </w:r>
      <w:r w:rsidR="006E3CE9">
        <w:rPr>
          <w:lang w:val="en-US"/>
        </w:rPr>
        <w:t>to</w:t>
      </w:r>
      <w:r w:rsidR="007E41D6" w:rsidRPr="007E41D6">
        <w:rPr>
          <w:lang w:val="en-US"/>
        </w:rPr>
        <w:t xml:space="preserve"> illustrate key </w:t>
      </w:r>
      <w:r w:rsidR="003F057C">
        <w:rPr>
          <w:lang w:val="en-US"/>
        </w:rPr>
        <w:t>findings</w:t>
      </w:r>
      <w:r w:rsidR="007E41D6" w:rsidRPr="007E41D6">
        <w:rPr>
          <w:lang w:val="en-US"/>
        </w:rPr>
        <w:t xml:space="preserve"> arising from the quantitative research in more detail and to drive a compelling narrative</w:t>
      </w:r>
    </w:p>
    <w:p w14:paraId="03EBD751" w14:textId="13107625" w:rsidR="003372AB" w:rsidRDefault="00A62CA8" w:rsidP="009B7365">
      <w:pPr>
        <w:pStyle w:val="ListParagraph"/>
        <w:numPr>
          <w:ilvl w:val="0"/>
          <w:numId w:val="2"/>
        </w:numPr>
        <w:jc w:val="both"/>
      </w:pPr>
      <w:r>
        <w:t xml:space="preserve">A report </w:t>
      </w:r>
      <w:r w:rsidR="00F67CBE">
        <w:t>drawing together</w:t>
      </w:r>
      <w:r w:rsidR="00D37D3D">
        <w:t xml:space="preserve"> the findings</w:t>
      </w:r>
      <w:r w:rsidR="00AB34CD">
        <w:t xml:space="preserve"> of the research </w:t>
      </w:r>
      <w:r w:rsidR="00D37D3D">
        <w:t>alongside</w:t>
      </w:r>
      <w:r w:rsidR="00054F73">
        <w:t xml:space="preserve"> key messages</w:t>
      </w:r>
      <w:r w:rsidR="00EB207C">
        <w:t xml:space="preserve"> and implications</w:t>
      </w:r>
      <w:r w:rsidR="00A97C71">
        <w:t>, at national and regional levels,</w:t>
      </w:r>
      <w:r w:rsidR="00EB207C">
        <w:t xml:space="preserve"> for </w:t>
      </w:r>
      <w:r w:rsidR="00D37D3D">
        <w:t>policymakers, employers</w:t>
      </w:r>
      <w:r w:rsidR="004F48B3">
        <w:t>,</w:t>
      </w:r>
      <w:r w:rsidR="00D37D3D">
        <w:t xml:space="preserve"> and education and training providers</w:t>
      </w:r>
      <w:r w:rsidR="00783AC6">
        <w:t xml:space="preserve">. These should be accessible to a </w:t>
      </w:r>
      <w:r w:rsidR="00BF6147">
        <w:t>non-specialist audience</w:t>
      </w:r>
    </w:p>
    <w:p w14:paraId="4D7F4227" w14:textId="549119BA" w:rsidR="00926364" w:rsidRDefault="00B14245" w:rsidP="009B7365">
      <w:pPr>
        <w:pStyle w:val="ListParagraph"/>
        <w:numPr>
          <w:ilvl w:val="0"/>
          <w:numId w:val="2"/>
        </w:numPr>
        <w:jc w:val="both"/>
      </w:pPr>
      <w:r>
        <w:t xml:space="preserve">A copy of any data used to support claims in the report, including copies of data taken from other sources, at </w:t>
      </w:r>
      <w:r w:rsidR="002E3B5C">
        <w:t xml:space="preserve">a </w:t>
      </w:r>
      <w:r>
        <w:t xml:space="preserve">sufficient level of detail </w:t>
      </w:r>
      <w:r w:rsidR="008830A9">
        <w:t xml:space="preserve">for the IOP </w:t>
      </w:r>
      <w:r>
        <w:t>to be able to reproduce any figures referenced in the report or validate claims made</w:t>
      </w:r>
      <w:r w:rsidR="00E91533">
        <w:t xml:space="preserve"> in the</w:t>
      </w:r>
      <w:r w:rsidR="00CF4FC2">
        <w:t xml:space="preserve"> </w:t>
      </w:r>
      <w:r w:rsidR="00465E7C">
        <w:t>report</w:t>
      </w:r>
    </w:p>
    <w:p w14:paraId="69FAEC56" w14:textId="6E067942" w:rsidR="0045470D" w:rsidRDefault="00B86200" w:rsidP="009B7365">
      <w:pPr>
        <w:pStyle w:val="ListParagraph"/>
        <w:numPr>
          <w:ilvl w:val="0"/>
          <w:numId w:val="2"/>
        </w:numPr>
        <w:jc w:val="both"/>
      </w:pPr>
      <w:r>
        <w:t xml:space="preserve">Attendance at </w:t>
      </w:r>
      <w:r w:rsidR="00B131B2">
        <w:t>one or more</w:t>
      </w:r>
      <w:r w:rsidR="00C43575">
        <w:t xml:space="preserve"> meetings during the research </w:t>
      </w:r>
      <w:r w:rsidR="00B2348D">
        <w:t>to pr</w:t>
      </w:r>
      <w:r w:rsidR="00F03EB1">
        <w:t>esent</w:t>
      </w:r>
      <w:r w:rsidR="00B2348D">
        <w:t xml:space="preserve"> a summary of progress and initial findings, </w:t>
      </w:r>
      <w:r w:rsidR="00C43575">
        <w:t xml:space="preserve">and at a </w:t>
      </w:r>
      <w:r w:rsidR="008318FD">
        <w:t xml:space="preserve">launch event </w:t>
      </w:r>
      <w:r w:rsidR="00B2348D">
        <w:t>to present the</w:t>
      </w:r>
      <w:r w:rsidR="00C43575">
        <w:t xml:space="preserve"> final </w:t>
      </w:r>
      <w:r w:rsidR="0033276B">
        <w:t>findings</w:t>
      </w:r>
      <w:r w:rsidR="00F03EB1">
        <w:t xml:space="preserve"> on completion</w:t>
      </w:r>
      <w:r w:rsidR="0033276B">
        <w:t>.</w:t>
      </w:r>
    </w:p>
    <w:p w14:paraId="1EEB0622" w14:textId="67B4F17E" w:rsidR="006E0B98" w:rsidRDefault="005462C3" w:rsidP="009B7365">
      <w:pPr>
        <w:ind w:left="360"/>
        <w:jc w:val="both"/>
      </w:pPr>
      <w:r>
        <w:t>The approach should demonstrate</w:t>
      </w:r>
      <w:r w:rsidR="006E0B98">
        <w:t>:</w:t>
      </w:r>
    </w:p>
    <w:p w14:paraId="3C14C55B" w14:textId="21D09310" w:rsidR="006E0B98" w:rsidRDefault="006E0B98" w:rsidP="009B7365">
      <w:pPr>
        <w:pStyle w:val="ListParagraph"/>
        <w:numPr>
          <w:ilvl w:val="0"/>
          <w:numId w:val="12"/>
        </w:numPr>
        <w:jc w:val="both"/>
      </w:pPr>
      <w:r>
        <w:t>A</w:t>
      </w:r>
      <w:r w:rsidR="00EE1AAC">
        <w:t>n understanding of the complex area</w:t>
      </w:r>
      <w:r w:rsidR="009E7AE3">
        <w:t xml:space="preserve"> of </w:t>
      </w:r>
      <w:r w:rsidR="00E66010">
        <w:t xml:space="preserve">workforce </w:t>
      </w:r>
      <w:r w:rsidR="009E7AE3">
        <w:t>skills</w:t>
      </w:r>
      <w:r w:rsidR="00DE0139">
        <w:t>.</w:t>
      </w:r>
    </w:p>
    <w:p w14:paraId="645B96B7" w14:textId="67C49850" w:rsidR="005462C3" w:rsidRDefault="006E0B98" w:rsidP="009B7365">
      <w:pPr>
        <w:pStyle w:val="ListParagraph"/>
        <w:numPr>
          <w:ilvl w:val="0"/>
          <w:numId w:val="12"/>
        </w:numPr>
        <w:jc w:val="both"/>
      </w:pPr>
      <w:r>
        <w:t>E</w:t>
      </w:r>
      <w:r w:rsidR="003F78FA">
        <w:t>xpertise in data research</w:t>
      </w:r>
      <w:r w:rsidR="00DA030F">
        <w:t xml:space="preserve"> and the presentation of results through reports and other formats that are suitable for non-expert audiences</w:t>
      </w:r>
      <w:r w:rsidR="00C769AF">
        <w:t>, including policymakers</w:t>
      </w:r>
      <w:r w:rsidR="00DA030F">
        <w:t xml:space="preserve">. </w:t>
      </w:r>
    </w:p>
    <w:p w14:paraId="1D3B722D" w14:textId="10847CA6" w:rsidR="006E0B98" w:rsidRDefault="00053D1E" w:rsidP="007E1B8D">
      <w:pPr>
        <w:pStyle w:val="ListParagraph"/>
        <w:numPr>
          <w:ilvl w:val="0"/>
          <w:numId w:val="12"/>
        </w:numPr>
        <w:jc w:val="both"/>
      </w:pPr>
      <w:r>
        <w:t>A</w:t>
      </w:r>
      <w:r w:rsidR="00486544">
        <w:t xml:space="preserve"> sensitivity </w:t>
      </w:r>
      <w:r w:rsidR="006E0B98">
        <w:t xml:space="preserve">to the </w:t>
      </w:r>
      <w:r>
        <w:t xml:space="preserve">current economic climate businesses </w:t>
      </w:r>
      <w:proofErr w:type="gramStart"/>
      <w:r w:rsidR="00FE7EFE">
        <w:t>are</w:t>
      </w:r>
      <w:proofErr w:type="gramEnd"/>
      <w:r w:rsidR="00FE7EFE">
        <w:t xml:space="preserve"> operating in </w:t>
      </w:r>
      <w:r>
        <w:t>as a result of CO</w:t>
      </w:r>
      <w:r w:rsidR="00D97449">
        <w:t>V</w:t>
      </w:r>
      <w:r>
        <w:t>ID-19.</w:t>
      </w:r>
    </w:p>
    <w:p w14:paraId="45AE979D" w14:textId="21136FA3" w:rsidR="00DE0139" w:rsidRDefault="00FE00E2" w:rsidP="00DE0139">
      <w:pPr>
        <w:jc w:val="both"/>
      </w:pPr>
      <w:r>
        <w:t xml:space="preserve">Report </w:t>
      </w:r>
      <w:r w:rsidR="00DE0139">
        <w:t>2:</w:t>
      </w:r>
    </w:p>
    <w:p w14:paraId="6571C790" w14:textId="43EB45E9" w:rsidR="00B95144" w:rsidRDefault="00B95144" w:rsidP="004017CD">
      <w:pPr>
        <w:pStyle w:val="ListParagraph"/>
        <w:numPr>
          <w:ilvl w:val="0"/>
          <w:numId w:val="21"/>
        </w:numPr>
        <w:spacing w:after="120"/>
        <w:rPr>
          <w:lang w:val="en-US"/>
        </w:rPr>
      </w:pPr>
      <w:r>
        <w:rPr>
          <w:lang w:val="en-US"/>
        </w:rPr>
        <w:t>Development of an appropriate methodology</w:t>
      </w:r>
      <w:r w:rsidRPr="00B95144">
        <w:t xml:space="preserve"> </w:t>
      </w:r>
      <w:r>
        <w:t xml:space="preserve">by which to understand the future skills needs </w:t>
      </w:r>
      <w:r w:rsidRPr="00270C69">
        <w:rPr>
          <w:rFonts w:cstheme="minorHAnsi"/>
          <w:lang w:eastAsia="en-GB"/>
        </w:rPr>
        <w:t xml:space="preserve">driven by the development of </w:t>
      </w:r>
      <w:r>
        <w:rPr>
          <w:rFonts w:cstheme="minorHAnsi"/>
          <w:lang w:eastAsia="en-GB"/>
        </w:rPr>
        <w:t>physics-related</w:t>
      </w:r>
      <w:r w:rsidRPr="00270C69">
        <w:rPr>
          <w:rFonts w:cstheme="minorHAnsi"/>
          <w:lang w:eastAsia="en-GB"/>
        </w:rPr>
        <w:t xml:space="preserve"> technologies and </w:t>
      </w:r>
      <w:r>
        <w:rPr>
          <w:rFonts w:cstheme="minorHAnsi"/>
          <w:lang w:eastAsia="en-GB"/>
        </w:rPr>
        <w:t>mechanisms for fulfilling</w:t>
      </w:r>
      <w:r w:rsidRPr="00270C69">
        <w:rPr>
          <w:rFonts w:cstheme="minorHAnsi"/>
          <w:lang w:eastAsia="en-GB"/>
        </w:rPr>
        <w:t xml:space="preserve"> these </w:t>
      </w:r>
      <w:r>
        <w:rPr>
          <w:rFonts w:cstheme="minorHAnsi"/>
          <w:lang w:eastAsia="en-GB"/>
        </w:rPr>
        <w:t>needs</w:t>
      </w:r>
    </w:p>
    <w:p w14:paraId="04E39C16" w14:textId="61B58CEC" w:rsidR="004017CD" w:rsidRPr="00AF5CC3" w:rsidRDefault="005E3EC9" w:rsidP="004017CD">
      <w:pPr>
        <w:pStyle w:val="ListParagraph"/>
        <w:numPr>
          <w:ilvl w:val="0"/>
          <w:numId w:val="21"/>
        </w:numPr>
        <w:spacing w:after="120"/>
        <w:rPr>
          <w:lang w:val="en-US"/>
        </w:rPr>
      </w:pPr>
      <w:r>
        <w:rPr>
          <w:lang w:val="en-US"/>
        </w:rPr>
        <w:t>Initial s</w:t>
      </w:r>
      <w:r w:rsidR="00184B4F">
        <w:rPr>
          <w:lang w:val="en-US"/>
        </w:rPr>
        <w:t>c</w:t>
      </w:r>
      <w:r w:rsidR="004017CD" w:rsidRPr="00AF5CC3">
        <w:rPr>
          <w:lang w:val="en-US"/>
        </w:rPr>
        <w:t>op</w:t>
      </w:r>
      <w:r w:rsidR="00184B4F">
        <w:rPr>
          <w:lang w:val="en-US"/>
        </w:rPr>
        <w:t>ing exerci</w:t>
      </w:r>
      <w:r w:rsidR="00956F20">
        <w:rPr>
          <w:lang w:val="en-US"/>
        </w:rPr>
        <w:t>se</w:t>
      </w:r>
      <w:r w:rsidR="00F24F89">
        <w:rPr>
          <w:lang w:val="en-US"/>
        </w:rPr>
        <w:t xml:space="preserve"> </w:t>
      </w:r>
      <w:r w:rsidR="000F5097">
        <w:rPr>
          <w:lang w:val="en-US"/>
        </w:rPr>
        <w:t>to assess and</w:t>
      </w:r>
      <w:r w:rsidR="00AD00B7">
        <w:rPr>
          <w:lang w:val="en-US"/>
        </w:rPr>
        <w:t xml:space="preserve"> select</w:t>
      </w:r>
      <w:r w:rsidR="00787E14">
        <w:rPr>
          <w:lang w:val="en-US"/>
        </w:rPr>
        <w:t xml:space="preserve">, </w:t>
      </w:r>
      <w:r w:rsidR="00787E14" w:rsidRPr="001A5820">
        <w:rPr>
          <w:rFonts w:cstheme="minorHAnsi"/>
          <w:lang w:eastAsia="en-GB"/>
        </w:rPr>
        <w:t xml:space="preserve">with input from </w:t>
      </w:r>
      <w:r w:rsidR="00787E14">
        <w:rPr>
          <w:rFonts w:cstheme="minorHAnsi"/>
          <w:lang w:eastAsia="en-GB"/>
        </w:rPr>
        <w:t>a</w:t>
      </w:r>
      <w:r w:rsidR="00787E14" w:rsidRPr="001A5820">
        <w:rPr>
          <w:rFonts w:cstheme="minorHAnsi"/>
          <w:lang w:eastAsia="en-GB"/>
        </w:rPr>
        <w:t xml:space="preserve"> steering group</w:t>
      </w:r>
      <w:r w:rsidR="00787E14">
        <w:rPr>
          <w:rFonts w:cstheme="minorHAnsi"/>
          <w:lang w:eastAsia="en-GB"/>
        </w:rPr>
        <w:t xml:space="preserve"> appointed by the IOP</w:t>
      </w:r>
      <w:r w:rsidR="00787E14">
        <w:rPr>
          <w:lang w:val="en-US"/>
        </w:rPr>
        <w:t>, the</w:t>
      </w:r>
      <w:r w:rsidR="004017CD" w:rsidRPr="00AF5CC3">
        <w:rPr>
          <w:lang w:val="en-US"/>
        </w:rPr>
        <w:t xml:space="preserve"> focus </w:t>
      </w:r>
      <w:r w:rsidR="00AD00B7">
        <w:rPr>
          <w:lang w:val="en-US"/>
        </w:rPr>
        <w:t>areas</w:t>
      </w:r>
    </w:p>
    <w:p w14:paraId="1C7F1017" w14:textId="1640B079" w:rsidR="00002745" w:rsidRDefault="00002745" w:rsidP="00002745">
      <w:pPr>
        <w:pStyle w:val="ListParagraph"/>
        <w:numPr>
          <w:ilvl w:val="0"/>
          <w:numId w:val="21"/>
        </w:numPr>
      </w:pPr>
      <w:r>
        <w:t>Design and execution of data collection</w:t>
      </w:r>
      <w:r w:rsidR="00752083">
        <w:t xml:space="preserve"> in each focus area</w:t>
      </w:r>
      <w:r w:rsidRPr="00DA7504">
        <w:t xml:space="preserve">, </w:t>
      </w:r>
      <w:r w:rsidRPr="00586069">
        <w:t>achieving a reasonable sample size that allows for robust conclusions.</w:t>
      </w:r>
      <w:r w:rsidRPr="00DA7504">
        <w:t xml:space="preserve"> We anticipate that this may include data collection through surveys, interviews and workshops but we welcome</w:t>
      </w:r>
      <w:r>
        <w:t xml:space="preserve"> proposals as to the approach</w:t>
      </w:r>
    </w:p>
    <w:p w14:paraId="4CAE009A" w14:textId="7BBC47B8" w:rsidR="004017CD" w:rsidRDefault="004017CD" w:rsidP="004017CD">
      <w:pPr>
        <w:pStyle w:val="ListParagraph"/>
        <w:numPr>
          <w:ilvl w:val="0"/>
          <w:numId w:val="21"/>
        </w:numPr>
        <w:jc w:val="both"/>
      </w:pPr>
      <w:r>
        <w:t xml:space="preserve">Review and analysis of data, </w:t>
      </w:r>
      <w:r w:rsidR="004059FE">
        <w:t>with national and regional breakdowns where possible</w:t>
      </w:r>
    </w:p>
    <w:p w14:paraId="292C2226" w14:textId="01186205" w:rsidR="00B03372" w:rsidRDefault="00B03372" w:rsidP="00B03372">
      <w:pPr>
        <w:pStyle w:val="ListParagraph"/>
        <w:numPr>
          <w:ilvl w:val="0"/>
          <w:numId w:val="21"/>
        </w:numPr>
        <w:jc w:val="both"/>
      </w:pPr>
      <w:r>
        <w:t>A report drawing together the findings of the research alongside key messages and implications</w:t>
      </w:r>
      <w:r w:rsidR="00433513">
        <w:t>, at national and regional levels,</w:t>
      </w:r>
      <w:r>
        <w:t xml:space="preserve"> for policymakers, employers, and education and training providers. These should be accessible to non-specialist audience</w:t>
      </w:r>
      <w:r w:rsidR="6FB77243">
        <w:t>s</w:t>
      </w:r>
    </w:p>
    <w:p w14:paraId="4A5A0370" w14:textId="4FA46551" w:rsidR="004017CD" w:rsidRDefault="004017CD" w:rsidP="004017CD">
      <w:pPr>
        <w:pStyle w:val="ListParagraph"/>
        <w:numPr>
          <w:ilvl w:val="0"/>
          <w:numId w:val="21"/>
        </w:numPr>
        <w:jc w:val="both"/>
      </w:pPr>
      <w:r w:rsidRPr="00535D90">
        <w:t>A copy of any data</w:t>
      </w:r>
      <w:r w:rsidRPr="00AE29B0">
        <w:t xml:space="preserve"> </w:t>
      </w:r>
      <w:r w:rsidR="002E71F9" w:rsidRPr="009B7365">
        <w:t>(including qualitative data)</w:t>
      </w:r>
      <w:r w:rsidR="007F5815" w:rsidRPr="009B7365">
        <w:t xml:space="preserve"> </w:t>
      </w:r>
      <w:r w:rsidRPr="00535D90">
        <w:t>used to support claims in the report</w:t>
      </w:r>
      <w:r w:rsidR="002E71F9" w:rsidRPr="009B7365">
        <w:t xml:space="preserve"> </w:t>
      </w:r>
      <w:r w:rsidR="00A02F81">
        <w:t>at a sufficient level of detail for the IOP to be able to reproduce any figures referenced in the report or validate claims made in the report</w:t>
      </w:r>
    </w:p>
    <w:p w14:paraId="3FE1B45B" w14:textId="77777777" w:rsidR="00F03EB1" w:rsidRDefault="00F03EB1" w:rsidP="00F03EB1">
      <w:pPr>
        <w:pStyle w:val="ListParagraph"/>
        <w:numPr>
          <w:ilvl w:val="0"/>
          <w:numId w:val="21"/>
        </w:numPr>
        <w:jc w:val="both"/>
      </w:pPr>
      <w:r>
        <w:t>Attendance at one or more meetings during the research to present a summary of progress and initial findings, and at a launch event to present the final findings on completion.</w:t>
      </w:r>
    </w:p>
    <w:p w14:paraId="431CC993" w14:textId="77777777" w:rsidR="00FE00E2" w:rsidRDefault="00FE00E2" w:rsidP="009B7365">
      <w:pPr>
        <w:jc w:val="both"/>
      </w:pPr>
      <w:r>
        <w:t>The approach should demonstrate:</w:t>
      </w:r>
    </w:p>
    <w:p w14:paraId="426DEF39" w14:textId="664B2207" w:rsidR="00FE00E2" w:rsidRDefault="00FE00E2" w:rsidP="00FE00E2">
      <w:pPr>
        <w:pStyle w:val="ListParagraph"/>
        <w:numPr>
          <w:ilvl w:val="0"/>
          <w:numId w:val="12"/>
        </w:numPr>
        <w:jc w:val="both"/>
      </w:pPr>
      <w:r>
        <w:t xml:space="preserve">An understanding of the complex area of </w:t>
      </w:r>
      <w:r w:rsidR="00D06F4B">
        <w:t>workforce skills.</w:t>
      </w:r>
    </w:p>
    <w:p w14:paraId="0E7F3EAB" w14:textId="44320093" w:rsidR="00FE00E2" w:rsidRDefault="00FE00E2" w:rsidP="00FE00E2">
      <w:pPr>
        <w:pStyle w:val="ListParagraph"/>
        <w:numPr>
          <w:ilvl w:val="0"/>
          <w:numId w:val="12"/>
        </w:numPr>
        <w:jc w:val="both"/>
      </w:pPr>
      <w:r>
        <w:lastRenderedPageBreak/>
        <w:t xml:space="preserve">Expertise in </w:t>
      </w:r>
      <w:r w:rsidR="00503E86">
        <w:t xml:space="preserve">qualitative research </w:t>
      </w:r>
      <w:r w:rsidR="00076422">
        <w:t xml:space="preserve">and/or </w:t>
      </w:r>
      <w:proofErr w:type="spellStart"/>
      <w:r w:rsidR="00503E86">
        <w:t>foresighting</w:t>
      </w:r>
      <w:proofErr w:type="spellEnd"/>
      <w:r w:rsidR="00503E86">
        <w:t xml:space="preserve"> </w:t>
      </w:r>
      <w:r>
        <w:t>and the presentation of results through reports and other formats that are suitable for non-expert audiences</w:t>
      </w:r>
      <w:r w:rsidR="00076422">
        <w:t>, including policymakers.</w:t>
      </w:r>
    </w:p>
    <w:p w14:paraId="4293DB3F" w14:textId="77777777" w:rsidR="00FE00E2" w:rsidRDefault="00FE00E2" w:rsidP="00FE00E2">
      <w:pPr>
        <w:pStyle w:val="ListParagraph"/>
        <w:numPr>
          <w:ilvl w:val="0"/>
          <w:numId w:val="12"/>
        </w:numPr>
        <w:jc w:val="both"/>
      </w:pPr>
      <w:r>
        <w:t xml:space="preserve">A sensitivity to the current economic climate businesses </w:t>
      </w:r>
      <w:proofErr w:type="gramStart"/>
      <w:r>
        <w:t>are</w:t>
      </w:r>
      <w:proofErr w:type="gramEnd"/>
      <w:r>
        <w:t xml:space="preserve"> operating in as a result of COVID-19.</w:t>
      </w:r>
    </w:p>
    <w:p w14:paraId="2C29F8C1" w14:textId="7823780E" w:rsidR="00DE0139" w:rsidRDefault="002E538C" w:rsidP="009B7365">
      <w:pPr>
        <w:jc w:val="both"/>
      </w:pPr>
      <w:r>
        <w:t xml:space="preserve">Please contact us for information on the budget available. </w:t>
      </w:r>
    </w:p>
    <w:p w14:paraId="1B8FB3EC" w14:textId="77777777" w:rsidR="00CD2285" w:rsidRDefault="00CD2285" w:rsidP="009B7365">
      <w:pPr>
        <w:pStyle w:val="Heading2"/>
        <w:jc w:val="both"/>
      </w:pPr>
      <w:bookmarkStart w:id="17" w:name="_Toc37757351"/>
      <w:bookmarkStart w:id="18" w:name="_Toc38296552"/>
      <w:bookmarkStart w:id="19" w:name="_Toc54793185"/>
      <w:bookmarkStart w:id="20" w:name="_Toc63437379"/>
      <w:r>
        <w:t>Timelines</w:t>
      </w:r>
      <w:bookmarkEnd w:id="17"/>
      <w:bookmarkEnd w:id="18"/>
      <w:bookmarkEnd w:id="19"/>
      <w:bookmarkEnd w:id="20"/>
    </w:p>
    <w:p w14:paraId="72F6374D" w14:textId="77777777" w:rsidR="00CD2285" w:rsidRDefault="00CD2285" w:rsidP="009B7365">
      <w:pPr>
        <w:pStyle w:val="Heading3"/>
        <w:jc w:val="both"/>
      </w:pPr>
      <w:bookmarkStart w:id="21" w:name="_Toc38296553"/>
      <w:bookmarkStart w:id="22" w:name="_Toc54793186"/>
      <w:bookmarkStart w:id="23" w:name="_Toc63437380"/>
      <w:r>
        <w:t>Project Plan</w:t>
      </w:r>
      <w:bookmarkEnd w:id="21"/>
      <w:bookmarkEnd w:id="22"/>
      <w:bookmarkEnd w:id="23"/>
    </w:p>
    <w:p w14:paraId="30FFA8F9" w14:textId="0EFD1FE7" w:rsidR="001E621D" w:rsidRDefault="00B16BAE" w:rsidP="009B7365">
      <w:pPr>
        <w:jc w:val="both"/>
      </w:pPr>
      <w:r>
        <w:t xml:space="preserve">We ask potential suppliers to outline a proposed methodology and </w:t>
      </w:r>
      <w:r w:rsidR="00CE5E5A">
        <w:t>to identify key data to be collected.</w:t>
      </w:r>
      <w:r w:rsidR="00DE54CF">
        <w:t xml:space="preserve"> However, o</w:t>
      </w:r>
      <w:r w:rsidR="001B6E23">
        <w:t xml:space="preserve">nce selected, the successful supplier will work with the IOP’s </w:t>
      </w:r>
      <w:r w:rsidR="00DC1A04">
        <w:t>project team</w:t>
      </w:r>
      <w:r w:rsidR="00ED67EB">
        <w:t xml:space="preserve"> to refine the </w:t>
      </w:r>
      <w:r w:rsidR="00DE54CF">
        <w:t>methodology</w:t>
      </w:r>
      <w:r w:rsidR="00507D56">
        <w:t xml:space="preserve"> – for example,</w:t>
      </w:r>
      <w:r w:rsidR="00714F3A">
        <w:t xml:space="preserve"> the definition(s) of ‘physics-related skills’ using the chosen taxonomies</w:t>
      </w:r>
      <w:r w:rsidR="00417ED9">
        <w:t xml:space="preserve"> and the mapping onto </w:t>
      </w:r>
      <w:r w:rsidR="00D57CF3">
        <w:t>occupations and sectors</w:t>
      </w:r>
      <w:r w:rsidR="000E4B83">
        <w:rPr>
          <w:rStyle w:val="FootnoteReference"/>
        </w:rPr>
        <w:footnoteReference w:id="3"/>
      </w:r>
      <w:r w:rsidR="00694E83">
        <w:t xml:space="preserve"> – and develop a final plan</w:t>
      </w:r>
      <w:r w:rsidR="007706F6">
        <w:t xml:space="preserve"> for the research project</w:t>
      </w:r>
      <w:r w:rsidR="00C63F21">
        <w:t xml:space="preserve">. </w:t>
      </w:r>
      <w:r w:rsidR="003124F3">
        <w:t>The successful supplier wil</w:t>
      </w:r>
      <w:r w:rsidR="00477E11">
        <w:t>l be expected to engage with the IOP’s project team on a regular basis</w:t>
      </w:r>
      <w:r w:rsidR="00D974CA">
        <w:t>.</w:t>
      </w:r>
    </w:p>
    <w:p w14:paraId="6AB48B9E" w14:textId="7FEBE012" w:rsidR="00CD2285" w:rsidRDefault="00906014" w:rsidP="007E1B8D">
      <w:pPr>
        <w:jc w:val="both"/>
      </w:pPr>
      <w:r>
        <w:t xml:space="preserve">Report </w:t>
      </w:r>
      <w:r w:rsidR="00DF37E4">
        <w:t>1</w:t>
      </w:r>
      <w:r>
        <w:t>: w</w:t>
      </w:r>
      <w:r w:rsidR="00CD2285">
        <w:t>e</w:t>
      </w:r>
      <w:r w:rsidR="00C62BAD">
        <w:t xml:space="preserve"> </w:t>
      </w:r>
      <w:r w:rsidR="00075D88">
        <w:t>would expect the appointed supplier to provide</w:t>
      </w:r>
      <w:r w:rsidR="00C62BAD">
        <w:t xml:space="preserve"> pre</w:t>
      </w:r>
      <w:r w:rsidR="006E0B98">
        <w:t>liminary findings</w:t>
      </w:r>
      <w:r w:rsidR="003D3D34">
        <w:t xml:space="preserve"> by </w:t>
      </w:r>
      <w:r w:rsidR="003D3D34" w:rsidRPr="00C36500">
        <w:t xml:space="preserve">30 </w:t>
      </w:r>
      <w:r w:rsidR="0095289D" w:rsidRPr="00C36500">
        <w:t>May</w:t>
      </w:r>
      <w:r w:rsidR="003D3D34" w:rsidRPr="00C36500">
        <w:t xml:space="preserve"> 2021 </w:t>
      </w:r>
      <w:r w:rsidR="001E621D" w:rsidRPr="00C36500">
        <w:t>and a final report by</w:t>
      </w:r>
      <w:r w:rsidR="001D6A9D" w:rsidRPr="00C36500">
        <w:t xml:space="preserve"> </w:t>
      </w:r>
      <w:r w:rsidR="00D65C25" w:rsidRPr="00C36500">
        <w:t>28 June</w:t>
      </w:r>
      <w:r w:rsidR="001D6A9D" w:rsidRPr="00C36500">
        <w:t xml:space="preserve"> 2021</w:t>
      </w:r>
      <w:r w:rsidR="006E0B98" w:rsidRPr="00C36500">
        <w:t>.</w:t>
      </w:r>
      <w:r w:rsidR="006E0B98">
        <w:t xml:space="preserve"> </w:t>
      </w:r>
      <w:r w:rsidR="00CD2285">
        <w:t xml:space="preserve">  </w:t>
      </w:r>
    </w:p>
    <w:p w14:paraId="7614DAA9" w14:textId="12094CCC" w:rsidR="00D65C25" w:rsidRDefault="00D65C25" w:rsidP="009B7365">
      <w:pPr>
        <w:jc w:val="both"/>
      </w:pPr>
      <w:r>
        <w:t xml:space="preserve">Report </w:t>
      </w:r>
      <w:r w:rsidR="00DF37E4">
        <w:t>2</w:t>
      </w:r>
      <w:r>
        <w:t xml:space="preserve">: we would </w:t>
      </w:r>
      <w:r w:rsidR="00075D88">
        <w:t xml:space="preserve">expect the appointed supplier to provide </w:t>
      </w:r>
      <w:r>
        <w:t xml:space="preserve">preliminary findings </w:t>
      </w:r>
      <w:r w:rsidRPr="00C36500">
        <w:t xml:space="preserve">by </w:t>
      </w:r>
      <w:r w:rsidR="00724D2E" w:rsidRPr="00C36500">
        <w:t xml:space="preserve">9 August </w:t>
      </w:r>
      <w:r w:rsidRPr="00C36500">
        <w:t xml:space="preserve">2021 and a final report by </w:t>
      </w:r>
      <w:r w:rsidR="00086AC1" w:rsidRPr="00C36500">
        <w:t>6 September</w:t>
      </w:r>
      <w:r w:rsidRPr="00C36500">
        <w:t xml:space="preserve"> 2021.</w:t>
      </w:r>
      <w:r>
        <w:t xml:space="preserve">   </w:t>
      </w:r>
    </w:p>
    <w:p w14:paraId="2D20C8AD" w14:textId="77777777" w:rsidR="00CD2285" w:rsidRDefault="00CD2285" w:rsidP="009B7365">
      <w:pPr>
        <w:pStyle w:val="Heading3"/>
        <w:jc w:val="both"/>
      </w:pPr>
      <w:bookmarkStart w:id="24" w:name="_Toc38296554"/>
      <w:bookmarkStart w:id="25" w:name="_Toc54793187"/>
      <w:bookmarkStart w:id="26" w:name="_Toc63437381"/>
      <w:r>
        <w:t>Tender Timeline</w:t>
      </w:r>
      <w:bookmarkEnd w:id="24"/>
      <w:bookmarkEnd w:id="25"/>
      <w:bookmarkEnd w:id="26"/>
    </w:p>
    <w:p w14:paraId="5DBF58CE" w14:textId="5167FB33" w:rsidR="00CD2285" w:rsidRDefault="00CD2285" w:rsidP="009B7365">
      <w:pPr>
        <w:jc w:val="both"/>
        <w:rPr>
          <w:rFonts w:cstheme="minorHAnsi"/>
          <w:szCs w:val="20"/>
        </w:rPr>
      </w:pPr>
      <w:r>
        <w:rPr>
          <w:rFonts w:cstheme="minorHAnsi"/>
          <w:szCs w:val="20"/>
        </w:rPr>
        <w:t>The anticipated timeline for the tender process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05"/>
      </w:tblGrid>
      <w:tr w:rsidR="00CD2285" w:rsidRPr="00DC1A04" w14:paraId="716869D4" w14:textId="77777777" w:rsidTr="009B7365">
        <w:trPr>
          <w:trHeight w:val="466"/>
        </w:trPr>
        <w:tc>
          <w:tcPr>
            <w:tcW w:w="5637" w:type="dxa"/>
            <w:tcBorders>
              <w:top w:val="single" w:sz="4" w:space="0" w:color="auto"/>
              <w:left w:val="single" w:sz="4" w:space="0" w:color="auto"/>
              <w:bottom w:val="single" w:sz="4" w:space="0" w:color="auto"/>
              <w:right w:val="single" w:sz="4" w:space="0" w:color="auto"/>
            </w:tcBorders>
            <w:vAlign w:val="center"/>
            <w:hideMark/>
          </w:tcPr>
          <w:p w14:paraId="10BECD60" w14:textId="77777777" w:rsidR="00CD2285" w:rsidRPr="00166387" w:rsidRDefault="00CD2285" w:rsidP="009B7365">
            <w:pPr>
              <w:jc w:val="both"/>
              <w:rPr>
                <w:rFonts w:cstheme="minorHAnsi"/>
                <w:b/>
              </w:rPr>
            </w:pPr>
            <w:r w:rsidRPr="00166387">
              <w:rPr>
                <w:rFonts w:cstheme="minorHAnsi"/>
                <w:b/>
              </w:rPr>
              <w:t>Event</w:t>
            </w:r>
          </w:p>
        </w:tc>
        <w:tc>
          <w:tcPr>
            <w:tcW w:w="3605" w:type="dxa"/>
            <w:tcBorders>
              <w:top w:val="single" w:sz="4" w:space="0" w:color="auto"/>
              <w:left w:val="single" w:sz="4" w:space="0" w:color="auto"/>
              <w:bottom w:val="single" w:sz="4" w:space="0" w:color="auto"/>
              <w:right w:val="single" w:sz="4" w:space="0" w:color="auto"/>
            </w:tcBorders>
            <w:vAlign w:val="center"/>
            <w:hideMark/>
          </w:tcPr>
          <w:p w14:paraId="02D99CFE" w14:textId="77777777" w:rsidR="00CD2285" w:rsidRPr="00166387" w:rsidRDefault="00CD2285" w:rsidP="009B7365">
            <w:pPr>
              <w:jc w:val="both"/>
              <w:rPr>
                <w:rFonts w:cstheme="minorHAnsi"/>
                <w:b/>
              </w:rPr>
            </w:pPr>
            <w:r w:rsidRPr="00166387">
              <w:rPr>
                <w:rFonts w:cstheme="minorHAnsi"/>
                <w:b/>
              </w:rPr>
              <w:t>Date</w:t>
            </w:r>
          </w:p>
        </w:tc>
      </w:tr>
      <w:tr w:rsidR="00CD2285" w:rsidRPr="00DC1A04" w14:paraId="3EAB22A1" w14:textId="77777777" w:rsidTr="009B7365">
        <w:trPr>
          <w:trHeight w:val="567"/>
        </w:trPr>
        <w:tc>
          <w:tcPr>
            <w:tcW w:w="5637" w:type="dxa"/>
            <w:tcBorders>
              <w:top w:val="single" w:sz="4" w:space="0" w:color="auto"/>
              <w:left w:val="single" w:sz="4" w:space="0" w:color="auto"/>
              <w:bottom w:val="single" w:sz="4" w:space="0" w:color="auto"/>
              <w:right w:val="single" w:sz="4" w:space="0" w:color="auto"/>
            </w:tcBorders>
            <w:vAlign w:val="center"/>
            <w:hideMark/>
          </w:tcPr>
          <w:p w14:paraId="4DB0D4A4" w14:textId="77777777" w:rsidR="00CD2285" w:rsidRPr="009B7365" w:rsidRDefault="00CD2285" w:rsidP="009B7365">
            <w:pPr>
              <w:jc w:val="both"/>
            </w:pPr>
            <w:r w:rsidRPr="009B7365">
              <w:t>Invitation to tender released</w:t>
            </w:r>
          </w:p>
        </w:tc>
        <w:tc>
          <w:tcPr>
            <w:tcW w:w="3605" w:type="dxa"/>
            <w:tcBorders>
              <w:top w:val="single" w:sz="4" w:space="0" w:color="auto"/>
              <w:left w:val="single" w:sz="4" w:space="0" w:color="auto"/>
              <w:bottom w:val="single" w:sz="4" w:space="0" w:color="auto"/>
              <w:right w:val="single" w:sz="4" w:space="0" w:color="auto"/>
            </w:tcBorders>
            <w:vAlign w:val="center"/>
          </w:tcPr>
          <w:p w14:paraId="13DA7444" w14:textId="392592F9" w:rsidR="00CD2285" w:rsidRPr="009B7365" w:rsidRDefault="00037D5F" w:rsidP="009B7365">
            <w:pPr>
              <w:jc w:val="both"/>
              <w:rPr>
                <w:rFonts w:cstheme="minorHAnsi"/>
              </w:rPr>
            </w:pPr>
            <w:r w:rsidRPr="009B7365">
              <w:rPr>
                <w:rFonts w:cstheme="minorHAnsi"/>
              </w:rPr>
              <w:t xml:space="preserve">5 February </w:t>
            </w:r>
            <w:r w:rsidR="00FB1BA8" w:rsidRPr="009B7365">
              <w:rPr>
                <w:rFonts w:cstheme="minorHAnsi"/>
              </w:rPr>
              <w:t>202</w:t>
            </w:r>
            <w:r w:rsidR="00882EE8" w:rsidRPr="007B116E">
              <w:rPr>
                <w:rFonts w:cstheme="minorHAnsi"/>
              </w:rPr>
              <w:t>1</w:t>
            </w:r>
          </w:p>
        </w:tc>
      </w:tr>
      <w:tr w:rsidR="00802652" w:rsidRPr="00DC1A04" w14:paraId="4728649C" w14:textId="77777777" w:rsidTr="009B7365">
        <w:trPr>
          <w:trHeight w:val="567"/>
        </w:trPr>
        <w:tc>
          <w:tcPr>
            <w:tcW w:w="5637" w:type="dxa"/>
            <w:tcBorders>
              <w:top w:val="single" w:sz="4" w:space="0" w:color="auto"/>
              <w:left w:val="single" w:sz="4" w:space="0" w:color="auto"/>
              <w:bottom w:val="single" w:sz="4" w:space="0" w:color="auto"/>
              <w:right w:val="single" w:sz="4" w:space="0" w:color="auto"/>
            </w:tcBorders>
            <w:vAlign w:val="center"/>
          </w:tcPr>
          <w:p w14:paraId="69445A80" w14:textId="7A7A34A2" w:rsidR="00802652" w:rsidRPr="009B7365" w:rsidRDefault="00802652" w:rsidP="009B7365">
            <w:pPr>
              <w:jc w:val="both"/>
              <w:rPr>
                <w:rFonts w:cstheme="minorHAnsi"/>
              </w:rPr>
            </w:pPr>
            <w:r w:rsidRPr="009B7365">
              <w:rPr>
                <w:rFonts w:cstheme="minorHAnsi"/>
              </w:rPr>
              <w:t>Deadline to request a meeting</w:t>
            </w:r>
            <w:r w:rsidR="00DD55C5" w:rsidRPr="009B7365">
              <w:rPr>
                <w:rFonts w:cstheme="minorHAnsi"/>
              </w:rPr>
              <w:t>*</w:t>
            </w:r>
            <w:r w:rsidRPr="009B7365">
              <w:rPr>
                <w:rFonts w:cstheme="minorHAnsi"/>
              </w:rPr>
              <w:t xml:space="preserve"> to discuss th</w:t>
            </w:r>
            <w:r w:rsidR="001F798D" w:rsidRPr="009B7365">
              <w:rPr>
                <w:rFonts w:cstheme="minorHAnsi"/>
              </w:rPr>
              <w:t>e ITT</w:t>
            </w:r>
          </w:p>
          <w:p w14:paraId="0E448999" w14:textId="3D423073" w:rsidR="005E4334" w:rsidRPr="009B7365" w:rsidRDefault="00DD55C5" w:rsidP="009B7365">
            <w:pPr>
              <w:jc w:val="both"/>
            </w:pPr>
            <w:r w:rsidRPr="009B7365">
              <w:t>*</w:t>
            </w:r>
            <w:r w:rsidR="005E4334" w:rsidRPr="009B7365">
              <w:t xml:space="preserve">We will endeavour to </w:t>
            </w:r>
            <w:r w:rsidR="006609E4" w:rsidRPr="009B7365">
              <w:t>find a mutually convenient time to meet but cannot guarantee</w:t>
            </w:r>
            <w:r w:rsidRPr="009B7365">
              <w:t xml:space="preserve"> that this will be possible.</w:t>
            </w:r>
          </w:p>
        </w:tc>
        <w:tc>
          <w:tcPr>
            <w:tcW w:w="3605" w:type="dxa"/>
            <w:tcBorders>
              <w:top w:val="single" w:sz="4" w:space="0" w:color="auto"/>
              <w:left w:val="single" w:sz="4" w:space="0" w:color="auto"/>
              <w:bottom w:val="single" w:sz="4" w:space="0" w:color="auto"/>
              <w:right w:val="single" w:sz="4" w:space="0" w:color="auto"/>
            </w:tcBorders>
            <w:vAlign w:val="center"/>
          </w:tcPr>
          <w:p w14:paraId="765F756A" w14:textId="198D48F4" w:rsidR="00802652" w:rsidRPr="009B7365" w:rsidRDefault="0034772D" w:rsidP="009B7365">
            <w:pPr>
              <w:jc w:val="both"/>
              <w:rPr>
                <w:rFonts w:cstheme="minorHAnsi"/>
              </w:rPr>
            </w:pPr>
            <w:r w:rsidRPr="009B7365">
              <w:rPr>
                <w:rFonts w:cstheme="minorHAnsi"/>
              </w:rPr>
              <w:t xml:space="preserve">12 February </w:t>
            </w:r>
            <w:r w:rsidR="00327E43" w:rsidRPr="009B7365">
              <w:rPr>
                <w:rFonts w:cstheme="minorHAnsi"/>
              </w:rPr>
              <w:t>202</w:t>
            </w:r>
            <w:r w:rsidR="00687696" w:rsidRPr="007B116E">
              <w:rPr>
                <w:rFonts w:cstheme="minorHAnsi"/>
              </w:rPr>
              <w:t>1</w:t>
            </w:r>
          </w:p>
        </w:tc>
      </w:tr>
      <w:tr w:rsidR="00CD2285" w:rsidRPr="00DC1A04" w14:paraId="200CEC14" w14:textId="77777777" w:rsidTr="009B7365">
        <w:trPr>
          <w:trHeight w:val="567"/>
        </w:trPr>
        <w:tc>
          <w:tcPr>
            <w:tcW w:w="5637" w:type="dxa"/>
            <w:tcBorders>
              <w:top w:val="single" w:sz="4" w:space="0" w:color="auto"/>
              <w:left w:val="single" w:sz="4" w:space="0" w:color="auto"/>
              <w:bottom w:val="single" w:sz="4" w:space="0" w:color="auto"/>
              <w:right w:val="single" w:sz="4" w:space="0" w:color="auto"/>
            </w:tcBorders>
            <w:vAlign w:val="center"/>
            <w:hideMark/>
          </w:tcPr>
          <w:p w14:paraId="465C50BB" w14:textId="15A9B8C3" w:rsidR="00CD2285" w:rsidRPr="009B7365" w:rsidRDefault="00CD2285" w:rsidP="009B7365">
            <w:pPr>
              <w:jc w:val="both"/>
              <w:rPr>
                <w:rFonts w:cstheme="minorHAnsi"/>
              </w:rPr>
            </w:pPr>
            <w:r w:rsidRPr="009B7365">
              <w:rPr>
                <w:rFonts w:cstheme="minorHAnsi"/>
              </w:rPr>
              <w:t xml:space="preserve">Potential suppliers to confirm by email </w:t>
            </w:r>
            <w:r w:rsidR="006410F1" w:rsidRPr="009B7365">
              <w:rPr>
                <w:rFonts w:cstheme="minorHAnsi"/>
              </w:rPr>
              <w:t xml:space="preserve">their intention to submit a </w:t>
            </w:r>
            <w:r w:rsidR="005B6FD5" w:rsidRPr="009B7365">
              <w:rPr>
                <w:rFonts w:cstheme="minorHAnsi"/>
              </w:rPr>
              <w:t xml:space="preserve">response </w:t>
            </w:r>
          </w:p>
        </w:tc>
        <w:tc>
          <w:tcPr>
            <w:tcW w:w="3605" w:type="dxa"/>
            <w:tcBorders>
              <w:top w:val="single" w:sz="4" w:space="0" w:color="auto"/>
              <w:left w:val="single" w:sz="4" w:space="0" w:color="auto"/>
              <w:bottom w:val="single" w:sz="4" w:space="0" w:color="auto"/>
              <w:right w:val="single" w:sz="4" w:space="0" w:color="auto"/>
            </w:tcBorders>
            <w:vAlign w:val="center"/>
          </w:tcPr>
          <w:p w14:paraId="5E91F265" w14:textId="5C347E19" w:rsidR="00CD2285" w:rsidRPr="009B7365" w:rsidRDefault="00CB5B34" w:rsidP="009B7365">
            <w:pPr>
              <w:jc w:val="both"/>
              <w:rPr>
                <w:rFonts w:cstheme="minorHAnsi"/>
              </w:rPr>
            </w:pPr>
            <w:r w:rsidRPr="009B7365">
              <w:rPr>
                <w:rFonts w:cstheme="minorHAnsi"/>
              </w:rPr>
              <w:t>17</w:t>
            </w:r>
            <w:r w:rsidR="00B55AEC" w:rsidRPr="007B116E">
              <w:rPr>
                <w:rFonts w:cstheme="minorHAnsi"/>
              </w:rPr>
              <w:t xml:space="preserve"> February 2021</w:t>
            </w:r>
          </w:p>
        </w:tc>
      </w:tr>
      <w:tr w:rsidR="006467F7" w:rsidRPr="00DC1A04" w14:paraId="459CE0EC" w14:textId="77777777" w:rsidTr="009B7365">
        <w:trPr>
          <w:trHeight w:val="567"/>
        </w:trPr>
        <w:tc>
          <w:tcPr>
            <w:tcW w:w="5637" w:type="dxa"/>
            <w:tcBorders>
              <w:top w:val="single" w:sz="4" w:space="0" w:color="auto"/>
              <w:left w:val="single" w:sz="4" w:space="0" w:color="auto"/>
              <w:bottom w:val="single" w:sz="4" w:space="0" w:color="auto"/>
              <w:right w:val="single" w:sz="4" w:space="0" w:color="auto"/>
            </w:tcBorders>
            <w:vAlign w:val="center"/>
          </w:tcPr>
          <w:p w14:paraId="6F80A444" w14:textId="2A6E67F6" w:rsidR="006467F7" w:rsidRPr="009B7365" w:rsidRDefault="006467F7" w:rsidP="009B7365">
            <w:pPr>
              <w:jc w:val="both"/>
              <w:rPr>
                <w:rFonts w:cstheme="minorHAnsi"/>
              </w:rPr>
            </w:pPr>
            <w:r w:rsidRPr="009B7365">
              <w:rPr>
                <w:rFonts w:cstheme="minorHAnsi"/>
              </w:rPr>
              <w:t xml:space="preserve">Deadline for clarifications </w:t>
            </w:r>
          </w:p>
        </w:tc>
        <w:tc>
          <w:tcPr>
            <w:tcW w:w="3605" w:type="dxa"/>
            <w:tcBorders>
              <w:top w:val="single" w:sz="4" w:space="0" w:color="auto"/>
              <w:left w:val="single" w:sz="4" w:space="0" w:color="auto"/>
              <w:bottom w:val="single" w:sz="4" w:space="0" w:color="auto"/>
              <w:right w:val="single" w:sz="4" w:space="0" w:color="auto"/>
            </w:tcBorders>
            <w:vAlign w:val="center"/>
          </w:tcPr>
          <w:p w14:paraId="352ACA3A" w14:textId="1134DC31" w:rsidR="006467F7" w:rsidRPr="009B7365" w:rsidRDefault="00CB5B34" w:rsidP="009B7365">
            <w:pPr>
              <w:jc w:val="both"/>
              <w:rPr>
                <w:rFonts w:cstheme="minorHAnsi"/>
              </w:rPr>
            </w:pPr>
            <w:r w:rsidRPr="009B7365">
              <w:rPr>
                <w:rFonts w:cstheme="minorHAnsi"/>
              </w:rPr>
              <w:t>17</w:t>
            </w:r>
            <w:r w:rsidR="003368D0" w:rsidRPr="007B116E">
              <w:rPr>
                <w:rFonts w:cstheme="minorHAnsi"/>
              </w:rPr>
              <w:t xml:space="preserve"> February</w:t>
            </w:r>
            <w:r w:rsidR="004D788E" w:rsidRPr="009B7365">
              <w:rPr>
                <w:rFonts w:cstheme="minorHAnsi"/>
              </w:rPr>
              <w:t xml:space="preserve"> 202</w:t>
            </w:r>
            <w:r w:rsidR="003368D0" w:rsidRPr="007B116E">
              <w:rPr>
                <w:rFonts w:cstheme="minorHAnsi"/>
              </w:rPr>
              <w:t>1</w:t>
            </w:r>
          </w:p>
        </w:tc>
      </w:tr>
      <w:tr w:rsidR="00CD2285" w:rsidRPr="00DC1A04" w14:paraId="60AF2B42" w14:textId="77777777" w:rsidTr="009B7365">
        <w:trPr>
          <w:trHeight w:val="567"/>
        </w:trPr>
        <w:tc>
          <w:tcPr>
            <w:tcW w:w="5637" w:type="dxa"/>
            <w:tcBorders>
              <w:top w:val="single" w:sz="4" w:space="0" w:color="auto"/>
              <w:left w:val="single" w:sz="4" w:space="0" w:color="auto"/>
              <w:bottom w:val="single" w:sz="4" w:space="0" w:color="auto"/>
              <w:right w:val="single" w:sz="4" w:space="0" w:color="auto"/>
            </w:tcBorders>
            <w:vAlign w:val="center"/>
            <w:hideMark/>
          </w:tcPr>
          <w:p w14:paraId="2AC97782" w14:textId="77777777" w:rsidR="00CD2285" w:rsidRPr="009B7365" w:rsidRDefault="00CD2285" w:rsidP="009B7365">
            <w:pPr>
              <w:jc w:val="both"/>
              <w:rPr>
                <w:rFonts w:cstheme="minorHAnsi"/>
              </w:rPr>
            </w:pPr>
            <w:r w:rsidRPr="009B7365">
              <w:rPr>
                <w:rFonts w:cstheme="minorHAnsi"/>
              </w:rPr>
              <w:t>Completed responses returned to the IOP</w:t>
            </w:r>
          </w:p>
        </w:tc>
        <w:tc>
          <w:tcPr>
            <w:tcW w:w="3605" w:type="dxa"/>
            <w:tcBorders>
              <w:top w:val="single" w:sz="4" w:space="0" w:color="auto"/>
              <w:left w:val="single" w:sz="4" w:space="0" w:color="auto"/>
              <w:bottom w:val="single" w:sz="4" w:space="0" w:color="auto"/>
              <w:right w:val="single" w:sz="4" w:space="0" w:color="auto"/>
            </w:tcBorders>
            <w:vAlign w:val="center"/>
          </w:tcPr>
          <w:p w14:paraId="0DFA9191" w14:textId="534C6B69" w:rsidR="00CD2285" w:rsidRPr="009B7365" w:rsidRDefault="00DD55C5" w:rsidP="009B7365">
            <w:pPr>
              <w:jc w:val="both"/>
            </w:pPr>
            <w:r w:rsidRPr="009B7365">
              <w:t xml:space="preserve">12:00, </w:t>
            </w:r>
            <w:r w:rsidR="00D00989">
              <w:t>5 March</w:t>
            </w:r>
            <w:r w:rsidRPr="009B7365">
              <w:t xml:space="preserve"> </w:t>
            </w:r>
            <w:r w:rsidR="00B22DE9" w:rsidRPr="009B7365">
              <w:t>202</w:t>
            </w:r>
            <w:r w:rsidR="009A0557" w:rsidRPr="009B7365">
              <w:t>1</w:t>
            </w:r>
          </w:p>
        </w:tc>
      </w:tr>
      <w:tr w:rsidR="00CD2285" w:rsidRPr="00DC1A04" w14:paraId="010B96F6" w14:textId="77777777" w:rsidTr="009B7365">
        <w:trPr>
          <w:trHeight w:val="567"/>
        </w:trPr>
        <w:tc>
          <w:tcPr>
            <w:tcW w:w="5637" w:type="dxa"/>
            <w:tcBorders>
              <w:top w:val="single" w:sz="4" w:space="0" w:color="auto"/>
              <w:left w:val="single" w:sz="4" w:space="0" w:color="auto"/>
              <w:bottom w:val="single" w:sz="4" w:space="0" w:color="auto"/>
              <w:right w:val="single" w:sz="4" w:space="0" w:color="auto"/>
            </w:tcBorders>
            <w:vAlign w:val="center"/>
            <w:hideMark/>
          </w:tcPr>
          <w:p w14:paraId="3B1B7D09" w14:textId="77777777" w:rsidR="00CD2285" w:rsidRPr="009B7365" w:rsidRDefault="00CD2285" w:rsidP="009B7365">
            <w:pPr>
              <w:jc w:val="both"/>
              <w:rPr>
                <w:rFonts w:cstheme="minorHAnsi"/>
              </w:rPr>
            </w:pPr>
            <w:r w:rsidRPr="009B7365">
              <w:rPr>
                <w:rFonts w:cstheme="minorHAnsi"/>
              </w:rPr>
              <w:t>All responses assessed by the IOP</w:t>
            </w:r>
          </w:p>
        </w:tc>
        <w:tc>
          <w:tcPr>
            <w:tcW w:w="3605" w:type="dxa"/>
            <w:tcBorders>
              <w:top w:val="single" w:sz="4" w:space="0" w:color="auto"/>
              <w:left w:val="single" w:sz="4" w:space="0" w:color="auto"/>
              <w:bottom w:val="single" w:sz="4" w:space="0" w:color="auto"/>
              <w:right w:val="single" w:sz="4" w:space="0" w:color="auto"/>
            </w:tcBorders>
            <w:vAlign w:val="center"/>
          </w:tcPr>
          <w:p w14:paraId="289897FD" w14:textId="432CD3EE" w:rsidR="00CD2285" w:rsidRPr="009B7365" w:rsidRDefault="00927564" w:rsidP="009B7365">
            <w:pPr>
              <w:jc w:val="both"/>
            </w:pPr>
            <w:r w:rsidRPr="009B7365">
              <w:t xml:space="preserve"> </w:t>
            </w:r>
            <w:r w:rsidR="00E16486" w:rsidRPr="007B116E">
              <w:t xml:space="preserve">From </w:t>
            </w:r>
            <w:r w:rsidR="00D00989">
              <w:t>5</w:t>
            </w:r>
            <w:r w:rsidR="002E2C0E" w:rsidRPr="009B7365">
              <w:t xml:space="preserve"> March</w:t>
            </w:r>
            <w:r w:rsidR="00B922F5" w:rsidRPr="007B116E">
              <w:t xml:space="preserve"> 2021</w:t>
            </w:r>
            <w:r w:rsidR="009A0557" w:rsidRPr="009B7365">
              <w:t xml:space="preserve"> </w:t>
            </w:r>
          </w:p>
        </w:tc>
      </w:tr>
      <w:tr w:rsidR="00CD2285" w:rsidRPr="00DC1A04" w14:paraId="70ACCBC3" w14:textId="77777777" w:rsidTr="009B7365">
        <w:trPr>
          <w:trHeight w:val="567"/>
        </w:trPr>
        <w:tc>
          <w:tcPr>
            <w:tcW w:w="5637" w:type="dxa"/>
            <w:tcBorders>
              <w:top w:val="single" w:sz="4" w:space="0" w:color="auto"/>
              <w:left w:val="single" w:sz="4" w:space="0" w:color="auto"/>
              <w:bottom w:val="single" w:sz="4" w:space="0" w:color="auto"/>
              <w:right w:val="single" w:sz="4" w:space="0" w:color="auto"/>
            </w:tcBorders>
            <w:vAlign w:val="center"/>
            <w:hideMark/>
          </w:tcPr>
          <w:p w14:paraId="34AB0ADF" w14:textId="77777777" w:rsidR="00CD2285" w:rsidRPr="009B7365" w:rsidRDefault="00CD2285" w:rsidP="009B7365">
            <w:pPr>
              <w:jc w:val="both"/>
              <w:rPr>
                <w:rFonts w:cstheme="minorHAnsi"/>
              </w:rPr>
            </w:pPr>
            <w:r w:rsidRPr="009B7365">
              <w:rPr>
                <w:rFonts w:cstheme="minorHAnsi"/>
              </w:rPr>
              <w:t>Interviews of shortlisted suppliers</w:t>
            </w:r>
          </w:p>
        </w:tc>
        <w:tc>
          <w:tcPr>
            <w:tcW w:w="3605" w:type="dxa"/>
            <w:tcBorders>
              <w:top w:val="single" w:sz="4" w:space="0" w:color="auto"/>
              <w:left w:val="single" w:sz="4" w:space="0" w:color="auto"/>
              <w:bottom w:val="single" w:sz="4" w:space="0" w:color="auto"/>
              <w:right w:val="single" w:sz="4" w:space="0" w:color="auto"/>
            </w:tcBorders>
            <w:vAlign w:val="center"/>
          </w:tcPr>
          <w:p w14:paraId="20CCED00" w14:textId="70D90B32" w:rsidR="00CD2285" w:rsidRPr="009B7365" w:rsidRDefault="00BB2C80" w:rsidP="009B7365">
            <w:pPr>
              <w:jc w:val="both"/>
              <w:rPr>
                <w:rFonts w:cstheme="minorHAnsi"/>
              </w:rPr>
            </w:pPr>
            <w:r w:rsidRPr="009B7365">
              <w:rPr>
                <w:rFonts w:cstheme="minorHAnsi"/>
              </w:rPr>
              <w:t xml:space="preserve">w/c </w:t>
            </w:r>
            <w:r w:rsidR="00E16486" w:rsidRPr="007B116E">
              <w:rPr>
                <w:rFonts w:cstheme="minorHAnsi"/>
              </w:rPr>
              <w:t>1</w:t>
            </w:r>
            <w:r w:rsidR="007B116E" w:rsidRPr="009B7365">
              <w:rPr>
                <w:rFonts w:cstheme="minorHAnsi"/>
              </w:rPr>
              <w:t>5</w:t>
            </w:r>
            <w:r w:rsidR="00E16486" w:rsidRPr="007B116E">
              <w:rPr>
                <w:rFonts w:cstheme="minorHAnsi"/>
              </w:rPr>
              <w:t xml:space="preserve"> March</w:t>
            </w:r>
            <w:r w:rsidRPr="009B7365">
              <w:rPr>
                <w:rFonts w:cstheme="minorHAnsi"/>
              </w:rPr>
              <w:t xml:space="preserve"> 2021</w:t>
            </w:r>
          </w:p>
        </w:tc>
      </w:tr>
      <w:tr w:rsidR="00CD2285" w:rsidRPr="00DC1A04" w14:paraId="6A89DFDC" w14:textId="77777777" w:rsidTr="009B7365">
        <w:trPr>
          <w:trHeight w:val="567"/>
        </w:trPr>
        <w:tc>
          <w:tcPr>
            <w:tcW w:w="5637" w:type="dxa"/>
            <w:tcBorders>
              <w:top w:val="single" w:sz="4" w:space="0" w:color="auto"/>
              <w:left w:val="single" w:sz="4" w:space="0" w:color="auto"/>
              <w:bottom w:val="single" w:sz="4" w:space="0" w:color="auto"/>
              <w:right w:val="single" w:sz="4" w:space="0" w:color="auto"/>
            </w:tcBorders>
            <w:vAlign w:val="center"/>
            <w:hideMark/>
          </w:tcPr>
          <w:p w14:paraId="3011E739" w14:textId="77777777" w:rsidR="00CD2285" w:rsidRPr="009B7365" w:rsidRDefault="00CD2285" w:rsidP="009B7365">
            <w:pPr>
              <w:jc w:val="both"/>
              <w:rPr>
                <w:rFonts w:cstheme="minorHAnsi"/>
              </w:rPr>
            </w:pPr>
            <w:r w:rsidRPr="009B7365">
              <w:rPr>
                <w:rFonts w:cstheme="minorHAnsi"/>
              </w:rPr>
              <w:lastRenderedPageBreak/>
              <w:t>Outcome(s) communicated to potential suppliers</w:t>
            </w:r>
          </w:p>
        </w:tc>
        <w:tc>
          <w:tcPr>
            <w:tcW w:w="3605" w:type="dxa"/>
            <w:tcBorders>
              <w:top w:val="single" w:sz="4" w:space="0" w:color="auto"/>
              <w:left w:val="single" w:sz="4" w:space="0" w:color="auto"/>
              <w:bottom w:val="single" w:sz="4" w:space="0" w:color="auto"/>
              <w:right w:val="single" w:sz="4" w:space="0" w:color="auto"/>
            </w:tcBorders>
            <w:vAlign w:val="center"/>
          </w:tcPr>
          <w:p w14:paraId="39E03CD1" w14:textId="110DD439" w:rsidR="00CD2285" w:rsidRPr="009B7365" w:rsidRDefault="000073C5" w:rsidP="009B7365">
            <w:pPr>
              <w:jc w:val="both"/>
            </w:pPr>
            <w:r w:rsidRPr="009B7365">
              <w:t xml:space="preserve">Following completion of final </w:t>
            </w:r>
            <w:r w:rsidR="0035398C" w:rsidRPr="009B7365">
              <w:t>interviews</w:t>
            </w:r>
          </w:p>
        </w:tc>
      </w:tr>
    </w:tbl>
    <w:p w14:paraId="15BB1302" w14:textId="77777777" w:rsidR="00CD2285" w:rsidRDefault="00CD2285" w:rsidP="009B7365">
      <w:pPr>
        <w:jc w:val="both"/>
        <w:rPr>
          <w:rFonts w:cstheme="minorHAnsi"/>
          <w:sz w:val="20"/>
          <w:szCs w:val="20"/>
        </w:rPr>
      </w:pPr>
    </w:p>
    <w:p w14:paraId="3694091E" w14:textId="77777777" w:rsidR="00CD2285" w:rsidRDefault="00CD2285" w:rsidP="009B7365">
      <w:pPr>
        <w:pStyle w:val="Heading2"/>
        <w:jc w:val="both"/>
      </w:pPr>
      <w:bookmarkStart w:id="27" w:name="_Toc37757352"/>
      <w:bookmarkStart w:id="28" w:name="_Toc38296555"/>
      <w:bookmarkStart w:id="29" w:name="_Toc54793188"/>
      <w:bookmarkStart w:id="30" w:name="_Toc63437382"/>
      <w:r>
        <w:t>Tender Returns and Assessment</w:t>
      </w:r>
      <w:bookmarkEnd w:id="27"/>
      <w:bookmarkEnd w:id="28"/>
      <w:bookmarkEnd w:id="29"/>
      <w:bookmarkEnd w:id="30"/>
      <w:r>
        <w:t xml:space="preserve"> </w:t>
      </w:r>
    </w:p>
    <w:p w14:paraId="682E8203" w14:textId="77777777" w:rsidR="00CD2285" w:rsidRDefault="00CD2285" w:rsidP="009B7365">
      <w:pPr>
        <w:jc w:val="both"/>
        <w:rPr>
          <w:rFonts w:cstheme="minorHAnsi"/>
        </w:rPr>
      </w:pPr>
      <w:r>
        <w:rPr>
          <w:rFonts w:cstheme="minorHAnsi"/>
        </w:rPr>
        <w:t>We would be grateful to receive:</w:t>
      </w:r>
    </w:p>
    <w:p w14:paraId="5B3E9D2E" w14:textId="42F15E38" w:rsidR="00CD2285" w:rsidRDefault="00CD2285" w:rsidP="009B7365">
      <w:pPr>
        <w:numPr>
          <w:ilvl w:val="0"/>
          <w:numId w:val="3"/>
        </w:numPr>
        <w:spacing w:after="0" w:line="240" w:lineRule="auto"/>
        <w:jc w:val="both"/>
        <w:rPr>
          <w:rFonts w:cstheme="minorHAnsi"/>
        </w:rPr>
      </w:pPr>
      <w:r>
        <w:rPr>
          <w:rFonts w:cstheme="minorHAnsi"/>
        </w:rPr>
        <w:t xml:space="preserve">Completed </w:t>
      </w:r>
      <w:r w:rsidR="00BC6D6D">
        <w:rPr>
          <w:rFonts w:cstheme="minorHAnsi"/>
        </w:rPr>
        <w:t>R</w:t>
      </w:r>
      <w:r w:rsidRPr="00BC6D6D">
        <w:rPr>
          <w:rFonts w:cstheme="minorHAnsi"/>
        </w:rPr>
        <w:t xml:space="preserve">equest for </w:t>
      </w:r>
      <w:r w:rsidR="00BC6D6D">
        <w:rPr>
          <w:rFonts w:cstheme="minorHAnsi"/>
        </w:rPr>
        <w:t>I</w:t>
      </w:r>
      <w:r w:rsidRPr="00BC6D6D">
        <w:rPr>
          <w:rFonts w:cstheme="minorHAnsi"/>
        </w:rPr>
        <w:t>nformation</w:t>
      </w:r>
      <w:r>
        <w:rPr>
          <w:rFonts w:cstheme="minorHAnsi"/>
        </w:rPr>
        <w:t xml:space="preserve"> </w:t>
      </w:r>
      <w:r w:rsidR="00486544">
        <w:rPr>
          <w:rFonts w:cstheme="minorHAnsi"/>
        </w:rPr>
        <w:t>(see Section 5)</w:t>
      </w:r>
    </w:p>
    <w:p w14:paraId="0C20E3BA" w14:textId="77777777" w:rsidR="00CD2285" w:rsidRDefault="00CD2285" w:rsidP="009B7365">
      <w:pPr>
        <w:pStyle w:val="ListParagraph"/>
        <w:numPr>
          <w:ilvl w:val="0"/>
          <w:numId w:val="3"/>
        </w:numPr>
        <w:jc w:val="both"/>
        <w:rPr>
          <w:rFonts w:cstheme="minorHAnsi"/>
        </w:rPr>
      </w:pPr>
      <w:r>
        <w:rPr>
          <w:rFonts w:cstheme="minorHAnsi"/>
        </w:rPr>
        <w:t>Proposed terms and conditions</w:t>
      </w:r>
    </w:p>
    <w:p w14:paraId="64CD0D44" w14:textId="1D1CAC65" w:rsidR="00CD2285" w:rsidRDefault="00CD2285" w:rsidP="009B7365">
      <w:pPr>
        <w:jc w:val="both"/>
      </w:pPr>
      <w:r>
        <w:t xml:space="preserve">The IOP will </w:t>
      </w:r>
      <w:proofErr w:type="gramStart"/>
      <w:r>
        <w:t>make a selection</w:t>
      </w:r>
      <w:proofErr w:type="gramEnd"/>
      <w:r>
        <w:t xml:space="preserve"> taking into account the following factors:</w:t>
      </w:r>
    </w:p>
    <w:p w14:paraId="2982DA79" w14:textId="77777777" w:rsidR="00CD2285" w:rsidRDefault="00CD2285" w:rsidP="009B7365">
      <w:pPr>
        <w:pStyle w:val="ListParagraph"/>
        <w:numPr>
          <w:ilvl w:val="0"/>
          <w:numId w:val="4"/>
        </w:numPr>
        <w:jc w:val="both"/>
        <w:rPr>
          <w:rFonts w:cstheme="minorHAnsi"/>
        </w:rPr>
      </w:pPr>
      <w:r>
        <w:rPr>
          <w:rFonts w:cstheme="minorHAnsi"/>
        </w:rPr>
        <w:t>Approach to the project</w:t>
      </w:r>
    </w:p>
    <w:p w14:paraId="1C041599" w14:textId="77777777" w:rsidR="00CD2285" w:rsidRDefault="00CD2285" w:rsidP="009B7365">
      <w:pPr>
        <w:pStyle w:val="ListParagraph"/>
        <w:numPr>
          <w:ilvl w:val="0"/>
          <w:numId w:val="4"/>
        </w:numPr>
        <w:jc w:val="both"/>
        <w:rPr>
          <w:rFonts w:cstheme="minorHAnsi"/>
        </w:rPr>
      </w:pPr>
      <w:r>
        <w:rPr>
          <w:rFonts w:cstheme="minorHAnsi"/>
        </w:rPr>
        <w:t xml:space="preserve">Relevant previous experience and qualifications </w:t>
      </w:r>
    </w:p>
    <w:p w14:paraId="63BD468D" w14:textId="77777777" w:rsidR="00CD2285" w:rsidRDefault="00CD2285" w:rsidP="009B7365">
      <w:pPr>
        <w:pStyle w:val="ListParagraph"/>
        <w:numPr>
          <w:ilvl w:val="0"/>
          <w:numId w:val="4"/>
        </w:numPr>
        <w:jc w:val="both"/>
        <w:rPr>
          <w:rFonts w:cstheme="minorHAnsi"/>
        </w:rPr>
      </w:pPr>
      <w:r>
        <w:rPr>
          <w:rFonts w:cstheme="minorHAnsi"/>
        </w:rPr>
        <w:t xml:space="preserve">Suitability of terms and conditions </w:t>
      </w:r>
    </w:p>
    <w:p w14:paraId="6F48835C" w14:textId="77777777" w:rsidR="00CD2285" w:rsidRDefault="00CD2285" w:rsidP="009B7365">
      <w:pPr>
        <w:pStyle w:val="ListParagraph"/>
        <w:numPr>
          <w:ilvl w:val="0"/>
          <w:numId w:val="4"/>
        </w:numPr>
        <w:jc w:val="both"/>
        <w:rPr>
          <w:rFonts w:cstheme="minorHAnsi"/>
        </w:rPr>
      </w:pPr>
      <w:r>
        <w:rPr>
          <w:rFonts w:cstheme="minorHAnsi"/>
        </w:rPr>
        <w:t>Price</w:t>
      </w:r>
    </w:p>
    <w:p w14:paraId="4BE44F17" w14:textId="1307E4B1" w:rsidR="00CD2285" w:rsidRDefault="00CD2285" w:rsidP="009B7365">
      <w:pPr>
        <w:pStyle w:val="ListParagraph"/>
        <w:numPr>
          <w:ilvl w:val="0"/>
          <w:numId w:val="4"/>
        </w:numPr>
        <w:jc w:val="both"/>
        <w:rPr>
          <w:rFonts w:cstheme="minorHAnsi"/>
        </w:rPr>
      </w:pPr>
      <w:r>
        <w:rPr>
          <w:rFonts w:cstheme="minorHAnsi"/>
        </w:rPr>
        <w:t>Financial stability</w:t>
      </w:r>
    </w:p>
    <w:p w14:paraId="30DD10A0" w14:textId="7A681799" w:rsidR="0065206C" w:rsidRDefault="0065206C" w:rsidP="009B7365">
      <w:pPr>
        <w:pStyle w:val="ListParagraph"/>
        <w:numPr>
          <w:ilvl w:val="0"/>
          <w:numId w:val="4"/>
        </w:numPr>
        <w:jc w:val="both"/>
        <w:rPr>
          <w:rFonts w:cstheme="minorHAnsi"/>
        </w:rPr>
      </w:pPr>
      <w:r>
        <w:rPr>
          <w:rFonts w:cstheme="minorHAnsi"/>
        </w:rPr>
        <w:t>Geographic coverage</w:t>
      </w:r>
    </w:p>
    <w:p w14:paraId="10BB0A23" w14:textId="77777777" w:rsidR="00CD2285" w:rsidRDefault="00CD2285" w:rsidP="009B7365">
      <w:pPr>
        <w:pStyle w:val="ListParagraph"/>
        <w:numPr>
          <w:ilvl w:val="0"/>
          <w:numId w:val="4"/>
        </w:numPr>
        <w:jc w:val="both"/>
        <w:rPr>
          <w:rFonts w:cstheme="minorHAnsi"/>
        </w:rPr>
      </w:pPr>
      <w:r>
        <w:rPr>
          <w:rFonts w:cstheme="minorHAnsi"/>
        </w:rPr>
        <w:t>Availability</w:t>
      </w:r>
    </w:p>
    <w:p w14:paraId="697B38AB" w14:textId="43A9D138" w:rsidR="00F62300" w:rsidRDefault="00CD2285" w:rsidP="009B7365">
      <w:pPr>
        <w:jc w:val="both"/>
      </w:pPr>
      <w:r>
        <w:t xml:space="preserve">Please return your </w:t>
      </w:r>
      <w:r w:rsidRPr="004D788E">
        <w:t xml:space="preserve">response by </w:t>
      </w:r>
      <w:r w:rsidRPr="007B116E">
        <w:t xml:space="preserve">email by </w:t>
      </w:r>
      <w:r w:rsidR="009A0557" w:rsidRPr="007B116E">
        <w:t>12:00</w:t>
      </w:r>
      <w:r w:rsidR="00FB2598" w:rsidRPr="007B116E">
        <w:t xml:space="preserve">, </w:t>
      </w:r>
      <w:r w:rsidR="00D00989">
        <w:t>5 March</w:t>
      </w:r>
      <w:r w:rsidR="00FB2598" w:rsidRPr="007B116E">
        <w:t xml:space="preserve"> 2021</w:t>
      </w:r>
      <w:r w:rsidRPr="007B116E">
        <w:t>. Hard</w:t>
      </w:r>
      <w:r>
        <w:t xml:space="preserve"> copies of responses are not required. </w:t>
      </w:r>
    </w:p>
    <w:p w14:paraId="72809FF4" w14:textId="57D6E0CF" w:rsidR="00CD2285" w:rsidRDefault="00CD2285" w:rsidP="009B7365">
      <w:pPr>
        <w:jc w:val="both"/>
        <w:rPr>
          <w:rFonts w:cstheme="minorHAnsi"/>
        </w:rPr>
      </w:pPr>
      <w:r>
        <w:rPr>
          <w:rFonts w:cstheme="minorHAnsi"/>
        </w:rPr>
        <w:t>Thank you in advance for your submission.</w:t>
      </w:r>
    </w:p>
    <w:p w14:paraId="4B85392B" w14:textId="77777777" w:rsidR="00CD2285" w:rsidRDefault="00CD2285" w:rsidP="009B7365">
      <w:pPr>
        <w:pStyle w:val="Heading3"/>
        <w:jc w:val="both"/>
      </w:pPr>
      <w:bookmarkStart w:id="31" w:name="_Toc37757353"/>
      <w:bookmarkStart w:id="32" w:name="_Toc38296556"/>
      <w:bookmarkStart w:id="33" w:name="_Toc54793189"/>
      <w:bookmarkStart w:id="34" w:name="_Toc63437383"/>
      <w:r>
        <w:t>Contact Details</w:t>
      </w:r>
      <w:bookmarkEnd w:id="31"/>
      <w:bookmarkEnd w:id="32"/>
      <w:bookmarkEnd w:id="33"/>
      <w:bookmarkEnd w:id="34"/>
    </w:p>
    <w:p w14:paraId="50EF0541" w14:textId="1399DE6A" w:rsidR="00CD2285" w:rsidRDefault="00465E7C">
      <w:pPr>
        <w:rPr>
          <w:rFonts w:cstheme="minorHAnsi"/>
        </w:rPr>
      </w:pPr>
      <w:r>
        <w:rPr>
          <w:rFonts w:cstheme="minorHAnsi"/>
        </w:rPr>
        <w:t>Danielle Rawlings</w:t>
      </w:r>
      <w:r w:rsidR="00CD2285">
        <w:rPr>
          <w:rFonts w:cstheme="minorHAnsi"/>
        </w:rPr>
        <w:br/>
        <w:t>Project Manager</w:t>
      </w:r>
      <w:r w:rsidR="00CD2285">
        <w:rPr>
          <w:rFonts w:cstheme="minorHAnsi"/>
        </w:rPr>
        <w:br/>
        <w:t xml:space="preserve">Institute of Physics </w:t>
      </w:r>
    </w:p>
    <w:p w14:paraId="697A4AF1" w14:textId="77777777" w:rsidR="00F62300" w:rsidRDefault="00F62300" w:rsidP="009B7365">
      <w:pPr>
        <w:jc w:val="both"/>
        <w:rPr>
          <w:rFonts w:ascii="Calibri" w:eastAsia="Times New Roman" w:hAnsi="Calibri" w:cs="Times New Roman"/>
          <w:noProof/>
          <w:color w:val="000000"/>
          <w:bdr w:val="none" w:sz="0" w:space="0" w:color="auto" w:frame="1"/>
          <w:lang w:val="en-US" w:eastAsia="en-GB"/>
        </w:rPr>
      </w:pPr>
      <w:r>
        <w:rPr>
          <w:rFonts w:ascii="Calibri" w:eastAsia="Times New Roman" w:hAnsi="Calibri" w:cs="Times New Roman"/>
          <w:noProof/>
          <w:color w:val="000000"/>
          <w:bdr w:val="none" w:sz="0" w:space="0" w:color="auto" w:frame="1"/>
          <w:lang w:val="en-US" w:eastAsia="en-GB"/>
        </w:rPr>
        <w:t>+44 (0) 75 1650 3116</w:t>
      </w:r>
    </w:p>
    <w:p w14:paraId="0C778087" w14:textId="0C10542F" w:rsidR="00CD2285" w:rsidRDefault="00A66EF1" w:rsidP="009B7365">
      <w:pPr>
        <w:jc w:val="both"/>
        <w:rPr>
          <w:rFonts w:cstheme="minorHAnsi"/>
        </w:rPr>
      </w:pPr>
      <w:hyperlink r:id="rId12" w:history="1">
        <w:r w:rsidR="00F62300" w:rsidRPr="007F0132">
          <w:rPr>
            <w:rStyle w:val="Hyperlink"/>
            <w:rFonts w:cstheme="minorHAnsi"/>
          </w:rPr>
          <w:t>danielle.rawlings@iop.org</w:t>
        </w:r>
      </w:hyperlink>
      <w:r w:rsidR="00CD2285">
        <w:rPr>
          <w:rFonts w:cstheme="minorHAnsi"/>
        </w:rPr>
        <w:t xml:space="preserve"> </w:t>
      </w:r>
    </w:p>
    <w:p w14:paraId="5F8A7AF5" w14:textId="2D31918B" w:rsidR="00CD2285" w:rsidRDefault="00CD2285" w:rsidP="009B7365">
      <w:pPr>
        <w:jc w:val="both"/>
        <w:rPr>
          <w:rFonts w:cstheme="minorHAnsi"/>
        </w:rPr>
      </w:pPr>
      <w:r>
        <w:rPr>
          <w:rFonts w:cstheme="minorHAnsi"/>
        </w:rPr>
        <w:t xml:space="preserve">Submissions and enquiries or requests for clarification should be made by email to </w:t>
      </w:r>
      <w:r w:rsidR="00F62300">
        <w:rPr>
          <w:rFonts w:cstheme="minorHAnsi"/>
        </w:rPr>
        <w:t>Danielle Rawlings</w:t>
      </w:r>
      <w:r>
        <w:rPr>
          <w:rFonts w:cstheme="minorHAnsi"/>
        </w:rPr>
        <w:t>. In order to avoid misinformation, you should not contact any other representative of the IOP to discuss this document.</w:t>
      </w:r>
    </w:p>
    <w:p w14:paraId="5E9BE085" w14:textId="77777777" w:rsidR="00CD2285" w:rsidRDefault="00CD2285" w:rsidP="009B7365">
      <w:pPr>
        <w:jc w:val="both"/>
        <w:rPr>
          <w:rFonts w:cstheme="minorHAnsi"/>
        </w:rPr>
      </w:pPr>
      <w:r>
        <w:rPr>
          <w:rFonts w:cstheme="minorHAnsi"/>
        </w:rPr>
        <w:t>If the IOP considers any question or request for clarification to be of material significance, both the query and the response will be communicated, in anonymous form, to all potential suppliers.</w:t>
      </w:r>
    </w:p>
    <w:p w14:paraId="1D012E27" w14:textId="77777777" w:rsidR="00CD2285" w:rsidRDefault="00CD2285" w:rsidP="009B7365">
      <w:pPr>
        <w:jc w:val="both"/>
        <w:rPr>
          <w:rFonts w:cstheme="minorHAnsi"/>
        </w:rPr>
      </w:pPr>
      <w:r>
        <w:rPr>
          <w:rFonts w:cstheme="minorHAnsi"/>
        </w:rPr>
        <w:br w:type="page"/>
      </w:r>
    </w:p>
    <w:p w14:paraId="51544DDB" w14:textId="77777777" w:rsidR="00CD2285" w:rsidRDefault="00CD2285" w:rsidP="009B7365">
      <w:pPr>
        <w:jc w:val="both"/>
        <w:rPr>
          <w:rFonts w:cstheme="minorHAnsi"/>
        </w:rPr>
      </w:pPr>
    </w:p>
    <w:p w14:paraId="2A3BB389" w14:textId="544BE11A" w:rsidR="00CD2285" w:rsidRDefault="00CD2285" w:rsidP="009B7365">
      <w:pPr>
        <w:pStyle w:val="Heading2"/>
        <w:jc w:val="both"/>
      </w:pPr>
      <w:r>
        <w:t xml:space="preserve"> </w:t>
      </w:r>
      <w:bookmarkStart w:id="35" w:name="_Toc37757354"/>
      <w:bookmarkStart w:id="36" w:name="_Toc38296557"/>
      <w:bookmarkStart w:id="37" w:name="_Toc54793190"/>
      <w:bookmarkStart w:id="38" w:name="_Toc63437384"/>
      <w:r>
        <w:t>R</w:t>
      </w:r>
      <w:bookmarkEnd w:id="35"/>
      <w:r>
        <w:t>equest for Information</w:t>
      </w:r>
      <w:bookmarkEnd w:id="36"/>
      <w:bookmarkEnd w:id="37"/>
      <w:bookmarkEnd w:id="38"/>
    </w:p>
    <w:p w14:paraId="7E079036" w14:textId="779F56FF" w:rsidR="00A74FE9" w:rsidRDefault="00A74FE9" w:rsidP="007E1B8D">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99"/>
      </w:tblGrid>
      <w:tr w:rsidR="0094090A" w14:paraId="2F01620A" w14:textId="77777777" w:rsidTr="009B7365">
        <w:tc>
          <w:tcPr>
            <w:tcW w:w="9242" w:type="dxa"/>
            <w:gridSpan w:val="2"/>
          </w:tcPr>
          <w:p w14:paraId="7599EA17" w14:textId="77777777" w:rsidR="0094090A" w:rsidRDefault="0094090A" w:rsidP="007E1B8D">
            <w:pPr>
              <w:jc w:val="both"/>
            </w:pPr>
            <w:r>
              <w:t xml:space="preserve">Please indicate if the tender relates to: </w:t>
            </w:r>
          </w:p>
          <w:p w14:paraId="0861E7AC" w14:textId="0CFA3397" w:rsidR="0094090A" w:rsidRDefault="0094090A" w:rsidP="007E1B8D">
            <w:pPr>
              <w:jc w:val="both"/>
            </w:pPr>
          </w:p>
        </w:tc>
      </w:tr>
      <w:tr w:rsidR="007B116E" w14:paraId="16362C80" w14:textId="77777777" w:rsidTr="009B7365">
        <w:tc>
          <w:tcPr>
            <w:tcW w:w="2943" w:type="dxa"/>
          </w:tcPr>
          <w:p w14:paraId="7AC6D8C8" w14:textId="1C0B4332" w:rsidR="007B116E" w:rsidRDefault="00A66EF1" w:rsidP="007B116E">
            <w:pPr>
              <w:jc w:val="both"/>
            </w:pPr>
            <w:sdt>
              <w:sdtPr>
                <w:id w:val="1927227513"/>
                <w14:checkbox>
                  <w14:checked w14:val="0"/>
                  <w14:checkedState w14:val="2612" w14:font="MS Gothic"/>
                  <w14:uncheckedState w14:val="2610" w14:font="MS Gothic"/>
                </w14:checkbox>
              </w:sdtPr>
              <w:sdtEndPr/>
              <w:sdtContent>
                <w:r w:rsidR="007B116E">
                  <w:rPr>
                    <w:rFonts w:ascii="MS Gothic" w:eastAsia="MS Gothic" w:hAnsi="MS Gothic" w:hint="eastAsia"/>
                  </w:rPr>
                  <w:t>☐</w:t>
                </w:r>
              </w:sdtContent>
            </w:sdt>
            <w:r w:rsidR="007B116E">
              <w:t xml:space="preserve"> The UK and Ireland</w:t>
            </w:r>
          </w:p>
          <w:p w14:paraId="397775BB" w14:textId="77777777" w:rsidR="007B116E" w:rsidRDefault="00A66EF1" w:rsidP="007B116E">
            <w:pPr>
              <w:tabs>
                <w:tab w:val="left" w:pos="1500"/>
              </w:tabs>
              <w:jc w:val="both"/>
            </w:pPr>
            <w:sdt>
              <w:sdtPr>
                <w:id w:val="-149210473"/>
                <w14:checkbox>
                  <w14:checked w14:val="0"/>
                  <w14:checkedState w14:val="2612" w14:font="MS Gothic"/>
                  <w14:uncheckedState w14:val="2610" w14:font="MS Gothic"/>
                </w14:checkbox>
              </w:sdtPr>
              <w:sdtEndPr/>
              <w:sdtContent>
                <w:r w:rsidR="007B116E">
                  <w:rPr>
                    <w:rFonts w:ascii="MS Gothic" w:eastAsia="MS Gothic" w:hAnsi="MS Gothic" w:hint="eastAsia"/>
                  </w:rPr>
                  <w:t>☐</w:t>
                </w:r>
              </w:sdtContent>
            </w:sdt>
            <w:r w:rsidR="007B116E">
              <w:t xml:space="preserve"> Ireland only</w:t>
            </w:r>
          </w:p>
          <w:p w14:paraId="36EC5130" w14:textId="77777777" w:rsidR="007B116E" w:rsidRDefault="007B116E" w:rsidP="007B116E">
            <w:pPr>
              <w:tabs>
                <w:tab w:val="left" w:pos="810"/>
              </w:tabs>
              <w:jc w:val="both"/>
            </w:pPr>
            <w:r>
              <w:rPr>
                <w:rFonts w:ascii="MS Gothic" w:eastAsia="MS Gothic" w:hAnsi="MS Gothic" w:hint="eastAsia"/>
              </w:rPr>
              <w:t>☐</w:t>
            </w:r>
            <w:r>
              <w:t xml:space="preserve"> The UK only </w:t>
            </w:r>
          </w:p>
          <w:p w14:paraId="631AE815" w14:textId="77777777" w:rsidR="007B116E" w:rsidRDefault="007B116E" w:rsidP="007E1B8D">
            <w:pPr>
              <w:jc w:val="both"/>
            </w:pPr>
          </w:p>
        </w:tc>
        <w:tc>
          <w:tcPr>
            <w:tcW w:w="6299" w:type="dxa"/>
          </w:tcPr>
          <w:p w14:paraId="7F77FD41" w14:textId="7C7A283C" w:rsidR="007B116E" w:rsidRDefault="00A66EF1" w:rsidP="007E1B8D">
            <w:pPr>
              <w:jc w:val="both"/>
            </w:pPr>
            <w:sdt>
              <w:sdtPr>
                <w:id w:val="928313900"/>
                <w14:checkbox>
                  <w14:checked w14:val="0"/>
                  <w14:checkedState w14:val="2612" w14:font="MS Gothic"/>
                  <w14:uncheckedState w14:val="2610" w14:font="MS Gothic"/>
                </w14:checkbox>
              </w:sdtPr>
              <w:sdtEndPr/>
              <w:sdtContent>
                <w:r w:rsidR="007B116E">
                  <w:rPr>
                    <w:rFonts w:ascii="MS Gothic" w:eastAsia="MS Gothic" w:hAnsi="MS Gothic" w:hint="eastAsia"/>
                  </w:rPr>
                  <w:t>☐</w:t>
                </w:r>
              </w:sdtContent>
            </w:sdt>
            <w:r w:rsidR="007B116E">
              <w:t>Report 1 only</w:t>
            </w:r>
          </w:p>
          <w:p w14:paraId="1A464E4A" w14:textId="5494C491" w:rsidR="007B116E" w:rsidRDefault="00A66EF1" w:rsidP="007E1B8D">
            <w:pPr>
              <w:jc w:val="both"/>
            </w:pPr>
            <w:sdt>
              <w:sdtPr>
                <w:id w:val="626433495"/>
                <w14:checkbox>
                  <w14:checked w14:val="0"/>
                  <w14:checkedState w14:val="2612" w14:font="MS Gothic"/>
                  <w14:uncheckedState w14:val="2610" w14:font="MS Gothic"/>
                </w14:checkbox>
              </w:sdtPr>
              <w:sdtEndPr/>
              <w:sdtContent>
                <w:r w:rsidR="007B116E">
                  <w:rPr>
                    <w:rFonts w:ascii="MS Gothic" w:eastAsia="MS Gothic" w:hAnsi="MS Gothic" w:hint="eastAsia"/>
                  </w:rPr>
                  <w:t>☐</w:t>
                </w:r>
              </w:sdtContent>
            </w:sdt>
            <w:r w:rsidR="007B116E">
              <w:t>Reports 1 and 2</w:t>
            </w:r>
          </w:p>
        </w:tc>
      </w:tr>
    </w:tbl>
    <w:p w14:paraId="7902B324" w14:textId="77777777" w:rsidR="007B116E" w:rsidRPr="00E14CCA" w:rsidRDefault="007B116E" w:rsidP="009B7365">
      <w:pPr>
        <w:tabs>
          <w:tab w:val="left" w:pos="810"/>
        </w:tabs>
        <w:jc w:val="both"/>
      </w:pPr>
    </w:p>
    <w:p w14:paraId="4F63549A" w14:textId="77777777" w:rsidR="00CD2285" w:rsidRDefault="00CD2285" w:rsidP="009B7365">
      <w:pPr>
        <w:pStyle w:val="Heading3"/>
        <w:jc w:val="both"/>
      </w:pPr>
      <w:bookmarkStart w:id="39" w:name="_Toc37757355"/>
      <w:bookmarkStart w:id="40" w:name="_Toc37757545"/>
      <w:bookmarkStart w:id="41" w:name="_Toc38296558"/>
      <w:bookmarkStart w:id="42" w:name="_Toc54793191"/>
      <w:bookmarkStart w:id="43" w:name="_Toc63437385"/>
      <w:r>
        <w:t>Supplier Information</w:t>
      </w:r>
      <w:bookmarkEnd w:id="39"/>
      <w:bookmarkEnd w:id="40"/>
      <w:bookmarkEnd w:id="41"/>
      <w:bookmarkEnd w:id="42"/>
      <w:bookmarkEnd w:id="43"/>
    </w:p>
    <w:p w14:paraId="30B17CE0" w14:textId="77777777" w:rsidR="00CD2285" w:rsidRDefault="00CD2285" w:rsidP="009B7365">
      <w:pPr>
        <w:jc w:val="both"/>
        <w:rPr>
          <w:rFonts w:cstheme="minorHAnsi"/>
          <w:b/>
          <w:u w:val="single"/>
        </w:rPr>
      </w:pP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2"/>
        <w:gridCol w:w="1814"/>
        <w:gridCol w:w="2831"/>
        <w:gridCol w:w="2085"/>
        <w:gridCol w:w="2724"/>
      </w:tblGrid>
      <w:tr w:rsidR="00CD2285" w14:paraId="413DA5C9" w14:textId="77777777" w:rsidTr="00CD2285">
        <w:tc>
          <w:tcPr>
            <w:tcW w:w="266"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24106A8E" w14:textId="77777777" w:rsidR="00CD2285" w:rsidRDefault="00CD2285" w:rsidP="009B7365">
            <w:pPr>
              <w:spacing w:before="60"/>
              <w:jc w:val="both"/>
              <w:rPr>
                <w:rFonts w:cstheme="minorHAnsi"/>
                <w:b/>
                <w:sz w:val="20"/>
                <w:szCs w:val="20"/>
              </w:rPr>
            </w:pPr>
            <w:r>
              <w:rPr>
                <w:rFonts w:cstheme="minorHAnsi"/>
                <w:b/>
                <w:sz w:val="20"/>
                <w:szCs w:val="20"/>
              </w:rPr>
              <w:t>1</w:t>
            </w:r>
          </w:p>
        </w:tc>
        <w:tc>
          <w:tcPr>
            <w:tcW w:w="908" w:type="pct"/>
            <w:tcBorders>
              <w:top w:val="single" w:sz="4" w:space="0" w:color="000000"/>
              <w:left w:val="single" w:sz="4" w:space="0" w:color="000000"/>
              <w:bottom w:val="single" w:sz="4" w:space="0" w:color="000000"/>
              <w:right w:val="single" w:sz="4" w:space="0" w:color="000000"/>
            </w:tcBorders>
            <w:shd w:val="clear" w:color="auto" w:fill="D9D9D9"/>
          </w:tcPr>
          <w:p w14:paraId="24D48083" w14:textId="77777777" w:rsidR="00CD2285" w:rsidRDefault="00CD2285" w:rsidP="009B7365">
            <w:pPr>
              <w:spacing w:before="60"/>
              <w:jc w:val="both"/>
              <w:rPr>
                <w:rFonts w:cstheme="minorHAnsi"/>
                <w:b/>
                <w:sz w:val="20"/>
                <w:szCs w:val="20"/>
              </w:rPr>
            </w:pPr>
            <w:r>
              <w:rPr>
                <w:rFonts w:cstheme="minorHAnsi"/>
                <w:b/>
                <w:sz w:val="20"/>
                <w:szCs w:val="20"/>
              </w:rPr>
              <w:t>Name of organisation</w:t>
            </w:r>
          </w:p>
          <w:p w14:paraId="0752DA8A" w14:textId="77777777" w:rsidR="00CD2285" w:rsidRDefault="00CD2285" w:rsidP="009B7365">
            <w:pPr>
              <w:spacing w:before="60"/>
              <w:jc w:val="both"/>
              <w:rPr>
                <w:rFonts w:cstheme="minorHAnsi"/>
                <w:b/>
                <w:sz w:val="20"/>
                <w:szCs w:val="20"/>
              </w:rPr>
            </w:pPr>
          </w:p>
        </w:tc>
        <w:tc>
          <w:tcPr>
            <w:tcW w:w="1417" w:type="pct"/>
            <w:tcBorders>
              <w:top w:val="single" w:sz="4" w:space="0" w:color="000000"/>
              <w:left w:val="single" w:sz="4" w:space="0" w:color="000000"/>
              <w:bottom w:val="single" w:sz="4" w:space="0" w:color="000000"/>
              <w:right w:val="single" w:sz="4" w:space="0" w:color="000000"/>
            </w:tcBorders>
          </w:tcPr>
          <w:p w14:paraId="10969569" w14:textId="77777777" w:rsidR="00CD2285" w:rsidRDefault="00CD2285" w:rsidP="009B7365">
            <w:pPr>
              <w:spacing w:before="60"/>
              <w:jc w:val="both"/>
              <w:rPr>
                <w:rFonts w:cstheme="minorHAnsi"/>
                <w:sz w:val="20"/>
                <w:szCs w:val="20"/>
              </w:rPr>
            </w:pPr>
          </w:p>
        </w:tc>
        <w:tc>
          <w:tcPr>
            <w:tcW w:w="1044" w:type="pct"/>
            <w:tcBorders>
              <w:top w:val="single" w:sz="4" w:space="0" w:color="000000"/>
              <w:left w:val="single" w:sz="4" w:space="0" w:color="000000"/>
              <w:bottom w:val="single" w:sz="4" w:space="0" w:color="000000"/>
              <w:right w:val="single" w:sz="4" w:space="0" w:color="000000"/>
            </w:tcBorders>
            <w:shd w:val="clear" w:color="auto" w:fill="D9D9D9"/>
          </w:tcPr>
          <w:p w14:paraId="7BEE963D" w14:textId="77777777" w:rsidR="00CD2285" w:rsidRDefault="00CD2285" w:rsidP="009B7365">
            <w:pPr>
              <w:spacing w:before="60"/>
              <w:jc w:val="both"/>
              <w:rPr>
                <w:rFonts w:cstheme="minorHAnsi"/>
                <w:i/>
                <w:sz w:val="20"/>
                <w:szCs w:val="20"/>
              </w:rPr>
            </w:pPr>
            <w:r>
              <w:rPr>
                <w:rFonts w:cstheme="minorHAnsi"/>
                <w:b/>
                <w:sz w:val="20"/>
                <w:szCs w:val="20"/>
              </w:rPr>
              <w:t>Contact name and job title</w:t>
            </w:r>
            <w:r>
              <w:rPr>
                <w:rFonts w:cstheme="minorHAnsi"/>
                <w:b/>
                <w:sz w:val="20"/>
                <w:szCs w:val="20"/>
              </w:rPr>
              <w:br/>
            </w:r>
            <w:r>
              <w:rPr>
                <w:rFonts w:cstheme="minorHAnsi"/>
                <w:i/>
                <w:sz w:val="20"/>
                <w:szCs w:val="20"/>
              </w:rPr>
              <w:t>(for person handling this ITT for the supplier)</w:t>
            </w:r>
          </w:p>
          <w:p w14:paraId="0B068BBD" w14:textId="77777777" w:rsidR="00CD2285" w:rsidRDefault="00CD2285" w:rsidP="009B7365">
            <w:pPr>
              <w:spacing w:before="60"/>
              <w:jc w:val="both"/>
              <w:rPr>
                <w:rFonts w:cstheme="minorHAnsi"/>
                <w:sz w:val="20"/>
                <w:szCs w:val="20"/>
              </w:rPr>
            </w:pPr>
          </w:p>
        </w:tc>
        <w:tc>
          <w:tcPr>
            <w:tcW w:w="1364" w:type="pct"/>
            <w:tcBorders>
              <w:top w:val="single" w:sz="4" w:space="0" w:color="000000"/>
              <w:left w:val="single" w:sz="4" w:space="0" w:color="000000"/>
              <w:bottom w:val="single" w:sz="4" w:space="0" w:color="000000"/>
              <w:right w:val="single" w:sz="4" w:space="0" w:color="000000"/>
            </w:tcBorders>
          </w:tcPr>
          <w:p w14:paraId="152B8297" w14:textId="77777777" w:rsidR="00CD2285" w:rsidRDefault="00CD2285" w:rsidP="009B7365">
            <w:pPr>
              <w:spacing w:before="60"/>
              <w:jc w:val="both"/>
              <w:rPr>
                <w:rFonts w:cstheme="minorHAnsi"/>
                <w:sz w:val="20"/>
                <w:szCs w:val="20"/>
              </w:rPr>
            </w:pPr>
          </w:p>
        </w:tc>
      </w:tr>
      <w:tr w:rsidR="00CD2285" w14:paraId="4DD5310C" w14:textId="77777777" w:rsidTr="00CD22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0DDC12" w14:textId="77777777" w:rsidR="00CD2285" w:rsidRDefault="00CD2285" w:rsidP="009B7365">
            <w:pPr>
              <w:spacing w:after="0"/>
              <w:jc w:val="both"/>
              <w:rPr>
                <w:rFonts w:cstheme="minorHAnsi"/>
                <w:b/>
                <w:sz w:val="20"/>
                <w:szCs w:val="20"/>
              </w:rPr>
            </w:pPr>
          </w:p>
        </w:tc>
        <w:tc>
          <w:tcPr>
            <w:tcW w:w="908" w:type="pct"/>
            <w:tcBorders>
              <w:top w:val="single" w:sz="4" w:space="0" w:color="000000"/>
              <w:left w:val="single" w:sz="4" w:space="0" w:color="000000"/>
              <w:bottom w:val="single" w:sz="4" w:space="0" w:color="000000"/>
              <w:right w:val="single" w:sz="4" w:space="0" w:color="000000"/>
            </w:tcBorders>
            <w:shd w:val="clear" w:color="auto" w:fill="D9D9D9"/>
            <w:hideMark/>
          </w:tcPr>
          <w:p w14:paraId="2FC08664" w14:textId="77777777" w:rsidR="00CD2285" w:rsidRDefault="00CD2285" w:rsidP="009B7365">
            <w:pPr>
              <w:spacing w:before="60"/>
              <w:jc w:val="both"/>
              <w:rPr>
                <w:rFonts w:cstheme="minorHAnsi"/>
                <w:b/>
                <w:sz w:val="20"/>
                <w:szCs w:val="20"/>
              </w:rPr>
            </w:pPr>
            <w:r>
              <w:rPr>
                <w:rFonts w:cstheme="minorHAnsi"/>
                <w:b/>
                <w:sz w:val="20"/>
                <w:szCs w:val="20"/>
              </w:rPr>
              <w:t>Registered address</w:t>
            </w:r>
          </w:p>
        </w:tc>
        <w:tc>
          <w:tcPr>
            <w:tcW w:w="1417" w:type="pct"/>
            <w:tcBorders>
              <w:top w:val="single" w:sz="4" w:space="0" w:color="000000"/>
              <w:left w:val="single" w:sz="4" w:space="0" w:color="000000"/>
              <w:bottom w:val="single" w:sz="4" w:space="0" w:color="000000"/>
              <w:right w:val="single" w:sz="4" w:space="0" w:color="000000"/>
            </w:tcBorders>
          </w:tcPr>
          <w:p w14:paraId="07F07AE1" w14:textId="77777777" w:rsidR="00CD2285" w:rsidRDefault="00CD2285" w:rsidP="009B7365">
            <w:pPr>
              <w:spacing w:before="60"/>
              <w:jc w:val="both"/>
              <w:rPr>
                <w:rFonts w:cstheme="minorHAnsi"/>
                <w:sz w:val="20"/>
                <w:szCs w:val="20"/>
              </w:rPr>
            </w:pPr>
          </w:p>
        </w:tc>
        <w:tc>
          <w:tcPr>
            <w:tcW w:w="1044" w:type="pct"/>
            <w:tcBorders>
              <w:top w:val="single" w:sz="4" w:space="0" w:color="000000"/>
              <w:left w:val="single" w:sz="4" w:space="0" w:color="000000"/>
              <w:bottom w:val="single" w:sz="4" w:space="0" w:color="000000"/>
              <w:right w:val="single" w:sz="4" w:space="0" w:color="000000"/>
            </w:tcBorders>
            <w:shd w:val="clear" w:color="auto" w:fill="D9D9D9"/>
          </w:tcPr>
          <w:p w14:paraId="2FA6C755" w14:textId="77777777" w:rsidR="00CD2285" w:rsidRDefault="00CD2285" w:rsidP="009B7365">
            <w:pPr>
              <w:spacing w:before="60"/>
              <w:jc w:val="both"/>
              <w:rPr>
                <w:rFonts w:cstheme="minorHAnsi"/>
                <w:i/>
                <w:sz w:val="20"/>
                <w:szCs w:val="20"/>
              </w:rPr>
            </w:pPr>
            <w:r>
              <w:rPr>
                <w:rFonts w:cstheme="minorHAnsi"/>
                <w:b/>
                <w:sz w:val="20"/>
                <w:szCs w:val="20"/>
              </w:rPr>
              <w:t xml:space="preserve">Correspondence address relevant to this opportunity </w:t>
            </w:r>
            <w:r>
              <w:rPr>
                <w:rFonts w:cstheme="minorHAnsi"/>
                <w:i/>
                <w:sz w:val="20"/>
                <w:szCs w:val="20"/>
              </w:rPr>
              <w:t>(If different to registered address)</w:t>
            </w:r>
          </w:p>
          <w:p w14:paraId="2C39C732" w14:textId="77777777" w:rsidR="00CD2285" w:rsidRDefault="00CD2285" w:rsidP="009B7365">
            <w:pPr>
              <w:spacing w:before="60"/>
              <w:jc w:val="both"/>
              <w:rPr>
                <w:rFonts w:cstheme="minorHAnsi"/>
                <w:sz w:val="20"/>
                <w:szCs w:val="20"/>
              </w:rPr>
            </w:pPr>
          </w:p>
        </w:tc>
        <w:tc>
          <w:tcPr>
            <w:tcW w:w="1364" w:type="pct"/>
            <w:tcBorders>
              <w:top w:val="single" w:sz="4" w:space="0" w:color="000000"/>
              <w:left w:val="single" w:sz="4" w:space="0" w:color="000000"/>
              <w:bottom w:val="single" w:sz="4" w:space="0" w:color="000000"/>
              <w:right w:val="single" w:sz="4" w:space="0" w:color="000000"/>
            </w:tcBorders>
          </w:tcPr>
          <w:p w14:paraId="3F9B8F4C" w14:textId="77777777" w:rsidR="00CD2285" w:rsidRDefault="00CD2285" w:rsidP="009B7365">
            <w:pPr>
              <w:spacing w:before="60"/>
              <w:jc w:val="both"/>
              <w:rPr>
                <w:rFonts w:cstheme="minorHAnsi"/>
                <w:sz w:val="20"/>
                <w:szCs w:val="20"/>
              </w:rPr>
            </w:pPr>
          </w:p>
        </w:tc>
      </w:tr>
      <w:tr w:rsidR="00CD2285" w14:paraId="035E0B3A" w14:textId="77777777" w:rsidTr="00CD2285">
        <w:trPr>
          <w:trHeight w:val="12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C77C6B" w14:textId="77777777" w:rsidR="00CD2285" w:rsidRDefault="00CD2285" w:rsidP="009B7365">
            <w:pPr>
              <w:spacing w:after="0"/>
              <w:jc w:val="both"/>
              <w:rPr>
                <w:rFonts w:cstheme="minorHAnsi"/>
                <w:b/>
                <w:sz w:val="20"/>
                <w:szCs w:val="20"/>
              </w:rPr>
            </w:pPr>
          </w:p>
        </w:tc>
        <w:tc>
          <w:tcPr>
            <w:tcW w:w="908" w:type="pct"/>
            <w:tcBorders>
              <w:top w:val="single" w:sz="4" w:space="0" w:color="000000"/>
              <w:left w:val="single" w:sz="4" w:space="0" w:color="000000"/>
              <w:bottom w:val="single" w:sz="4" w:space="0" w:color="000000"/>
              <w:right w:val="single" w:sz="4" w:space="0" w:color="000000"/>
            </w:tcBorders>
            <w:shd w:val="clear" w:color="auto" w:fill="D9D9D9"/>
          </w:tcPr>
          <w:p w14:paraId="2DFCCD4B" w14:textId="77777777" w:rsidR="00CD2285" w:rsidRDefault="00CD2285" w:rsidP="009B7365">
            <w:pPr>
              <w:spacing w:before="60"/>
              <w:jc w:val="both"/>
              <w:rPr>
                <w:rFonts w:cstheme="minorHAnsi"/>
                <w:b/>
                <w:sz w:val="20"/>
                <w:szCs w:val="20"/>
              </w:rPr>
            </w:pPr>
            <w:r>
              <w:rPr>
                <w:rFonts w:cstheme="minorHAnsi"/>
                <w:b/>
                <w:sz w:val="20"/>
                <w:szCs w:val="20"/>
              </w:rPr>
              <w:t>Website address</w:t>
            </w:r>
          </w:p>
          <w:p w14:paraId="565C8778" w14:textId="77777777" w:rsidR="00CD2285" w:rsidRDefault="00CD2285" w:rsidP="009B7365">
            <w:pPr>
              <w:spacing w:before="60"/>
              <w:jc w:val="both"/>
              <w:rPr>
                <w:rFonts w:cstheme="minorHAnsi"/>
                <w:b/>
                <w:sz w:val="20"/>
                <w:szCs w:val="20"/>
              </w:rPr>
            </w:pPr>
          </w:p>
        </w:tc>
        <w:tc>
          <w:tcPr>
            <w:tcW w:w="1417" w:type="pct"/>
            <w:tcBorders>
              <w:top w:val="single" w:sz="4" w:space="0" w:color="000000"/>
              <w:left w:val="single" w:sz="4" w:space="0" w:color="000000"/>
              <w:bottom w:val="single" w:sz="4" w:space="0" w:color="000000"/>
              <w:right w:val="single" w:sz="4" w:space="0" w:color="000000"/>
            </w:tcBorders>
            <w:hideMark/>
          </w:tcPr>
          <w:p w14:paraId="36C5DC8A" w14:textId="77777777" w:rsidR="00CD2285" w:rsidRDefault="00CD2285" w:rsidP="009B7365">
            <w:pPr>
              <w:spacing w:before="60"/>
              <w:jc w:val="both"/>
              <w:rPr>
                <w:rFonts w:cstheme="minorHAnsi"/>
                <w:sz w:val="20"/>
                <w:szCs w:val="20"/>
              </w:rPr>
            </w:pPr>
            <w:r>
              <w:rPr>
                <w:rFonts w:cstheme="minorHAnsi"/>
                <w:sz w:val="20"/>
                <w:szCs w:val="20"/>
              </w:rPr>
              <w:fldChar w:fldCharType="begin">
                <w:ffData>
                  <w:name w:val="Text2"/>
                  <w:enabled/>
                  <w:calcOnExit w:val="0"/>
                  <w:textInput>
                    <w:default w:val="Click to complete"/>
                  </w:textInput>
                </w:ffData>
              </w:fldChar>
            </w:r>
            <w:r>
              <w:rPr>
                <w:rFonts w:cstheme="minorHAnsi"/>
                <w:sz w:val="20"/>
                <w:szCs w:val="20"/>
              </w:rPr>
              <w:instrText xml:space="preserve"> FORMTEXT </w:instrText>
            </w:r>
            <w:r w:rsidR="00A66EF1">
              <w:rPr>
                <w:rFonts w:cstheme="minorHAnsi"/>
                <w:sz w:val="20"/>
                <w:szCs w:val="20"/>
              </w:rPr>
            </w:r>
            <w:r w:rsidR="00A66EF1">
              <w:rPr>
                <w:rFonts w:cstheme="minorHAnsi"/>
                <w:sz w:val="20"/>
                <w:szCs w:val="20"/>
              </w:rPr>
              <w:fldChar w:fldCharType="separate"/>
            </w:r>
            <w:r>
              <w:rPr>
                <w:rFonts w:cstheme="minorHAnsi"/>
                <w:sz w:val="20"/>
                <w:szCs w:val="20"/>
              </w:rPr>
              <w:fldChar w:fldCharType="end"/>
            </w:r>
          </w:p>
        </w:tc>
        <w:tc>
          <w:tcPr>
            <w:tcW w:w="1044" w:type="pct"/>
            <w:tcBorders>
              <w:top w:val="single" w:sz="4" w:space="0" w:color="000000"/>
              <w:left w:val="single" w:sz="4" w:space="0" w:color="000000"/>
              <w:bottom w:val="single" w:sz="4" w:space="0" w:color="000000"/>
              <w:right w:val="single" w:sz="4" w:space="0" w:color="000000"/>
            </w:tcBorders>
            <w:shd w:val="clear" w:color="auto" w:fill="D9D9D9"/>
            <w:hideMark/>
          </w:tcPr>
          <w:p w14:paraId="5FAA5AB8" w14:textId="77777777" w:rsidR="00CD2285" w:rsidRDefault="00CD2285" w:rsidP="009B7365">
            <w:pPr>
              <w:spacing w:before="60"/>
              <w:jc w:val="both"/>
              <w:rPr>
                <w:rFonts w:cstheme="minorHAnsi"/>
                <w:sz w:val="20"/>
                <w:szCs w:val="20"/>
              </w:rPr>
            </w:pPr>
            <w:r>
              <w:rPr>
                <w:rFonts w:cstheme="minorHAnsi"/>
                <w:b/>
                <w:sz w:val="20"/>
                <w:szCs w:val="20"/>
              </w:rPr>
              <w:t>Telephone number/mobile number</w:t>
            </w:r>
            <w:r>
              <w:rPr>
                <w:rFonts w:cstheme="minorHAnsi"/>
                <w:sz w:val="20"/>
                <w:szCs w:val="20"/>
              </w:rPr>
              <w:t xml:space="preserve"> (</w:t>
            </w:r>
            <w:proofErr w:type="spellStart"/>
            <w:r>
              <w:rPr>
                <w:rFonts w:cstheme="minorHAnsi"/>
                <w:sz w:val="20"/>
                <w:szCs w:val="20"/>
              </w:rPr>
              <w:t>incl</w:t>
            </w:r>
            <w:proofErr w:type="spellEnd"/>
            <w:r>
              <w:rPr>
                <w:rFonts w:cstheme="minorHAnsi"/>
                <w:sz w:val="20"/>
                <w:szCs w:val="20"/>
              </w:rPr>
              <w:t xml:space="preserve"> national code)</w:t>
            </w:r>
          </w:p>
        </w:tc>
        <w:tc>
          <w:tcPr>
            <w:tcW w:w="1364" w:type="pct"/>
            <w:tcBorders>
              <w:top w:val="single" w:sz="4" w:space="0" w:color="000000"/>
              <w:left w:val="single" w:sz="4" w:space="0" w:color="000000"/>
              <w:bottom w:val="single" w:sz="4" w:space="0" w:color="000000"/>
              <w:right w:val="single" w:sz="4" w:space="0" w:color="000000"/>
            </w:tcBorders>
          </w:tcPr>
          <w:p w14:paraId="256734B7" w14:textId="77777777" w:rsidR="00CD2285" w:rsidRDefault="00CD2285" w:rsidP="009B7365">
            <w:pPr>
              <w:spacing w:before="60"/>
              <w:jc w:val="both"/>
              <w:rPr>
                <w:rFonts w:cstheme="minorHAnsi"/>
                <w:sz w:val="20"/>
                <w:szCs w:val="20"/>
              </w:rPr>
            </w:pPr>
          </w:p>
        </w:tc>
      </w:tr>
      <w:tr w:rsidR="00CD2285" w14:paraId="505E4A27" w14:textId="77777777" w:rsidTr="00CD2285">
        <w:trPr>
          <w:trHeight w:val="11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E17321" w14:textId="77777777" w:rsidR="00CD2285" w:rsidRDefault="00CD2285" w:rsidP="009B7365">
            <w:pPr>
              <w:spacing w:after="0"/>
              <w:jc w:val="both"/>
              <w:rPr>
                <w:rFonts w:cstheme="minorHAnsi"/>
                <w:b/>
                <w:sz w:val="20"/>
                <w:szCs w:val="20"/>
              </w:rPr>
            </w:pPr>
          </w:p>
        </w:tc>
        <w:tc>
          <w:tcPr>
            <w:tcW w:w="908" w:type="pct"/>
            <w:tcBorders>
              <w:top w:val="single" w:sz="4" w:space="0" w:color="000000"/>
              <w:left w:val="single" w:sz="4" w:space="0" w:color="000000"/>
              <w:bottom w:val="single" w:sz="4" w:space="0" w:color="000000"/>
              <w:right w:val="single" w:sz="4" w:space="0" w:color="000000"/>
            </w:tcBorders>
            <w:shd w:val="clear" w:color="auto" w:fill="D9D9D9"/>
            <w:hideMark/>
          </w:tcPr>
          <w:p w14:paraId="690AA8A1" w14:textId="77777777" w:rsidR="00CD2285" w:rsidRDefault="00CD2285" w:rsidP="009B7365">
            <w:pPr>
              <w:spacing w:before="60"/>
              <w:jc w:val="both"/>
              <w:rPr>
                <w:rFonts w:cstheme="minorHAnsi"/>
                <w:sz w:val="20"/>
                <w:szCs w:val="20"/>
              </w:rPr>
            </w:pPr>
            <w:r>
              <w:rPr>
                <w:rFonts w:cstheme="minorHAnsi"/>
                <w:b/>
                <w:sz w:val="20"/>
                <w:szCs w:val="20"/>
              </w:rPr>
              <w:t>Companies House registration number</w:t>
            </w:r>
          </w:p>
        </w:tc>
        <w:tc>
          <w:tcPr>
            <w:tcW w:w="1417" w:type="pct"/>
            <w:tcBorders>
              <w:top w:val="single" w:sz="4" w:space="0" w:color="000000"/>
              <w:left w:val="single" w:sz="4" w:space="0" w:color="000000"/>
              <w:bottom w:val="single" w:sz="4" w:space="0" w:color="000000"/>
              <w:right w:val="single" w:sz="4" w:space="0" w:color="000000"/>
            </w:tcBorders>
          </w:tcPr>
          <w:p w14:paraId="58F41B0D" w14:textId="77777777" w:rsidR="00CD2285" w:rsidRDefault="00CD2285" w:rsidP="009B7365">
            <w:pPr>
              <w:spacing w:before="60"/>
              <w:jc w:val="both"/>
              <w:rPr>
                <w:rFonts w:cstheme="minorHAnsi"/>
                <w:sz w:val="20"/>
                <w:szCs w:val="20"/>
              </w:rPr>
            </w:pPr>
          </w:p>
        </w:tc>
        <w:tc>
          <w:tcPr>
            <w:tcW w:w="1044" w:type="pct"/>
            <w:tcBorders>
              <w:top w:val="single" w:sz="4" w:space="0" w:color="000000"/>
              <w:left w:val="single" w:sz="4" w:space="0" w:color="000000"/>
              <w:bottom w:val="single" w:sz="4" w:space="0" w:color="000000"/>
              <w:right w:val="single" w:sz="4" w:space="0" w:color="000000"/>
            </w:tcBorders>
            <w:shd w:val="clear" w:color="auto" w:fill="D9D9D9"/>
            <w:hideMark/>
          </w:tcPr>
          <w:p w14:paraId="27BEB783" w14:textId="77777777" w:rsidR="00CD2285" w:rsidRDefault="00CD2285" w:rsidP="009B7365">
            <w:pPr>
              <w:spacing w:before="60"/>
              <w:jc w:val="both"/>
              <w:rPr>
                <w:rFonts w:cstheme="minorHAnsi"/>
                <w:sz w:val="20"/>
                <w:szCs w:val="20"/>
              </w:rPr>
            </w:pPr>
            <w:r>
              <w:rPr>
                <w:rFonts w:cstheme="minorHAnsi"/>
                <w:b/>
                <w:sz w:val="20"/>
                <w:szCs w:val="20"/>
              </w:rPr>
              <w:t>Email address</w:t>
            </w:r>
          </w:p>
        </w:tc>
        <w:tc>
          <w:tcPr>
            <w:tcW w:w="1364" w:type="pct"/>
            <w:tcBorders>
              <w:top w:val="single" w:sz="4" w:space="0" w:color="000000"/>
              <w:left w:val="single" w:sz="4" w:space="0" w:color="000000"/>
              <w:bottom w:val="single" w:sz="4" w:space="0" w:color="000000"/>
              <w:right w:val="single" w:sz="4" w:space="0" w:color="000000"/>
            </w:tcBorders>
          </w:tcPr>
          <w:p w14:paraId="5A92E4BF" w14:textId="77777777" w:rsidR="00CD2285" w:rsidRDefault="00CD2285" w:rsidP="009B7365">
            <w:pPr>
              <w:spacing w:before="60"/>
              <w:jc w:val="both"/>
              <w:rPr>
                <w:rFonts w:cstheme="minorHAnsi"/>
                <w:sz w:val="20"/>
                <w:szCs w:val="20"/>
              </w:rPr>
            </w:pPr>
          </w:p>
        </w:tc>
      </w:tr>
      <w:tr w:rsidR="00CD2285" w14:paraId="246B54B0" w14:textId="77777777" w:rsidTr="00CD2285">
        <w:tc>
          <w:tcPr>
            <w:tcW w:w="266" w:type="pct"/>
            <w:tcBorders>
              <w:top w:val="single" w:sz="4" w:space="0" w:color="000000"/>
              <w:left w:val="single" w:sz="4" w:space="0" w:color="000000"/>
              <w:bottom w:val="single" w:sz="4" w:space="0" w:color="000000"/>
              <w:right w:val="single" w:sz="4" w:space="0" w:color="000000"/>
            </w:tcBorders>
            <w:shd w:val="clear" w:color="auto" w:fill="D9D9D9"/>
            <w:hideMark/>
          </w:tcPr>
          <w:p w14:paraId="4C4FA10B" w14:textId="77777777" w:rsidR="00CD2285" w:rsidRDefault="00CD2285" w:rsidP="009B7365">
            <w:pPr>
              <w:spacing w:before="60"/>
              <w:jc w:val="both"/>
              <w:rPr>
                <w:rFonts w:cstheme="minorHAnsi"/>
                <w:b/>
                <w:sz w:val="20"/>
                <w:szCs w:val="20"/>
              </w:rPr>
            </w:pPr>
            <w:r>
              <w:rPr>
                <w:rFonts w:cstheme="minorHAnsi"/>
                <w:b/>
                <w:sz w:val="20"/>
                <w:szCs w:val="20"/>
              </w:rPr>
              <w:t>2</w:t>
            </w:r>
          </w:p>
        </w:tc>
        <w:tc>
          <w:tcPr>
            <w:tcW w:w="2325" w:type="pct"/>
            <w:gridSpan w:val="2"/>
            <w:tcBorders>
              <w:top w:val="single" w:sz="4" w:space="0" w:color="000000"/>
              <w:left w:val="single" w:sz="4" w:space="0" w:color="000000"/>
              <w:bottom w:val="single" w:sz="4" w:space="0" w:color="000000"/>
              <w:right w:val="single" w:sz="4" w:space="0" w:color="000000"/>
            </w:tcBorders>
            <w:shd w:val="clear" w:color="auto" w:fill="D9D9D9"/>
          </w:tcPr>
          <w:p w14:paraId="25E20BE6" w14:textId="77777777" w:rsidR="00CD2285" w:rsidRDefault="00CD2285" w:rsidP="009B7365">
            <w:pPr>
              <w:spacing w:before="60"/>
              <w:jc w:val="both"/>
              <w:rPr>
                <w:rFonts w:cstheme="minorHAnsi"/>
                <w:b/>
                <w:sz w:val="20"/>
                <w:szCs w:val="20"/>
              </w:rPr>
            </w:pPr>
            <w:r>
              <w:rPr>
                <w:rFonts w:cstheme="minorHAnsi"/>
                <w:b/>
                <w:sz w:val="20"/>
                <w:szCs w:val="20"/>
              </w:rPr>
              <w:t>Year of registration</w:t>
            </w:r>
          </w:p>
          <w:p w14:paraId="6BEF356B" w14:textId="77777777" w:rsidR="00CD2285" w:rsidRDefault="00CD2285" w:rsidP="009B7365">
            <w:pPr>
              <w:spacing w:before="60"/>
              <w:jc w:val="both"/>
              <w:rPr>
                <w:rFonts w:cstheme="minorHAnsi"/>
                <w:b/>
                <w:sz w:val="20"/>
                <w:szCs w:val="20"/>
              </w:rPr>
            </w:pPr>
          </w:p>
        </w:tc>
        <w:tc>
          <w:tcPr>
            <w:tcW w:w="2408" w:type="pct"/>
            <w:gridSpan w:val="2"/>
            <w:tcBorders>
              <w:top w:val="single" w:sz="4" w:space="0" w:color="000000"/>
              <w:left w:val="single" w:sz="4" w:space="0" w:color="000000"/>
              <w:bottom w:val="single" w:sz="4" w:space="0" w:color="000000"/>
              <w:right w:val="single" w:sz="4" w:space="0" w:color="000000"/>
            </w:tcBorders>
          </w:tcPr>
          <w:p w14:paraId="52E132EB" w14:textId="77777777" w:rsidR="00CD2285" w:rsidRDefault="00CD2285" w:rsidP="009B7365">
            <w:pPr>
              <w:spacing w:before="60"/>
              <w:jc w:val="both"/>
              <w:rPr>
                <w:rFonts w:cstheme="minorHAnsi"/>
                <w:sz w:val="20"/>
                <w:szCs w:val="20"/>
              </w:rPr>
            </w:pPr>
          </w:p>
        </w:tc>
      </w:tr>
      <w:tr w:rsidR="00CD2285" w14:paraId="70A24A2F" w14:textId="77777777" w:rsidTr="00CD2285">
        <w:trPr>
          <w:trHeight w:val="690"/>
        </w:trPr>
        <w:tc>
          <w:tcPr>
            <w:tcW w:w="266" w:type="pct"/>
            <w:tcBorders>
              <w:top w:val="single" w:sz="4" w:space="0" w:color="000000"/>
              <w:left w:val="single" w:sz="4" w:space="0" w:color="000000"/>
              <w:bottom w:val="single" w:sz="4" w:space="0" w:color="000000"/>
              <w:right w:val="single" w:sz="4" w:space="0" w:color="000000"/>
            </w:tcBorders>
            <w:shd w:val="clear" w:color="auto" w:fill="D9D9D9"/>
            <w:hideMark/>
          </w:tcPr>
          <w:p w14:paraId="449CAC51" w14:textId="77777777" w:rsidR="00CD2285" w:rsidRDefault="00CD2285" w:rsidP="009B7365">
            <w:pPr>
              <w:spacing w:beforeLines="60" w:before="144" w:after="240"/>
              <w:jc w:val="both"/>
              <w:rPr>
                <w:rFonts w:cstheme="minorHAnsi"/>
                <w:b/>
                <w:iCs/>
                <w:sz w:val="20"/>
                <w:szCs w:val="20"/>
              </w:rPr>
            </w:pPr>
            <w:r>
              <w:rPr>
                <w:rFonts w:cstheme="minorHAnsi"/>
                <w:b/>
                <w:iCs/>
                <w:sz w:val="20"/>
                <w:szCs w:val="20"/>
              </w:rPr>
              <w:t>3</w:t>
            </w:r>
          </w:p>
        </w:tc>
        <w:tc>
          <w:tcPr>
            <w:tcW w:w="232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98B8B19" w14:textId="77777777" w:rsidR="00CD2285" w:rsidRDefault="00CD2285" w:rsidP="009B7365">
            <w:pPr>
              <w:spacing w:beforeLines="60" w:before="144" w:after="240"/>
              <w:jc w:val="both"/>
              <w:rPr>
                <w:rFonts w:cstheme="minorHAnsi"/>
                <w:b/>
                <w:iCs/>
                <w:sz w:val="20"/>
                <w:szCs w:val="20"/>
              </w:rPr>
            </w:pPr>
            <w:r>
              <w:rPr>
                <w:rFonts w:cstheme="minorHAnsi"/>
                <w:b/>
                <w:iCs/>
                <w:sz w:val="20"/>
                <w:szCs w:val="20"/>
              </w:rPr>
              <w:t xml:space="preserve">Please provide full details of ownership </w:t>
            </w:r>
          </w:p>
          <w:p w14:paraId="09641899" w14:textId="77777777" w:rsidR="00CD2285" w:rsidRDefault="00CD2285" w:rsidP="009B7365">
            <w:pPr>
              <w:spacing w:beforeLines="60" w:before="144" w:after="240"/>
              <w:jc w:val="both"/>
              <w:rPr>
                <w:rFonts w:cstheme="minorHAnsi"/>
                <w:iCs/>
                <w:sz w:val="20"/>
                <w:szCs w:val="20"/>
              </w:rPr>
            </w:pPr>
            <w:r>
              <w:rPr>
                <w:rFonts w:cstheme="minorHAnsi"/>
                <w:iCs/>
                <w:sz w:val="20"/>
                <w:szCs w:val="20"/>
              </w:rPr>
              <w:t>(100 words max)</w:t>
            </w:r>
          </w:p>
        </w:tc>
        <w:tc>
          <w:tcPr>
            <w:tcW w:w="2408" w:type="pct"/>
            <w:gridSpan w:val="2"/>
            <w:tcBorders>
              <w:top w:val="single" w:sz="4" w:space="0" w:color="000000"/>
              <w:left w:val="single" w:sz="4" w:space="0" w:color="000000"/>
              <w:bottom w:val="single" w:sz="4" w:space="0" w:color="000000"/>
              <w:right w:val="single" w:sz="4" w:space="0" w:color="000000"/>
            </w:tcBorders>
          </w:tcPr>
          <w:p w14:paraId="6010693E" w14:textId="77777777" w:rsidR="00CD2285" w:rsidRDefault="00CD2285" w:rsidP="009B7365">
            <w:pPr>
              <w:spacing w:before="60"/>
              <w:jc w:val="both"/>
              <w:rPr>
                <w:rFonts w:cstheme="minorHAnsi"/>
                <w:sz w:val="20"/>
                <w:szCs w:val="20"/>
              </w:rPr>
            </w:pPr>
          </w:p>
        </w:tc>
      </w:tr>
    </w:tbl>
    <w:p w14:paraId="5FD35CC4" w14:textId="463AB1C3" w:rsidR="00CD2285" w:rsidRDefault="00CD2285" w:rsidP="009B7365">
      <w:pPr>
        <w:jc w:val="both"/>
      </w:pPr>
    </w:p>
    <w:p w14:paraId="4A9AA484" w14:textId="77777777" w:rsidR="00CD2285" w:rsidRDefault="00CD2285" w:rsidP="009B7365">
      <w:pPr>
        <w:pStyle w:val="Heading3"/>
        <w:jc w:val="both"/>
      </w:pPr>
      <w:bookmarkStart w:id="44" w:name="_Toc38296559"/>
      <w:bookmarkStart w:id="45" w:name="_Toc54793192"/>
      <w:bookmarkStart w:id="46" w:name="_Toc63437386"/>
      <w:r>
        <w:lastRenderedPageBreak/>
        <w:t>Competencies and Past Experience</w:t>
      </w:r>
      <w:bookmarkEnd w:id="44"/>
      <w:bookmarkEnd w:id="45"/>
      <w:bookmarkEnd w:id="46"/>
      <w:r>
        <w:t xml:space="preserve"> </w:t>
      </w:r>
    </w:p>
    <w:p w14:paraId="29A64993" w14:textId="77777777" w:rsidR="00CD2285" w:rsidRDefault="00CD2285" w:rsidP="009B7365">
      <w:pPr>
        <w:jc w:val="both"/>
      </w:pP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2"/>
        <w:gridCol w:w="4644"/>
        <w:gridCol w:w="2086"/>
        <w:gridCol w:w="2724"/>
      </w:tblGrid>
      <w:tr w:rsidR="00CD2285" w14:paraId="2E723F21" w14:textId="77777777" w:rsidTr="00CD2285">
        <w:trPr>
          <w:trHeight w:val="416"/>
        </w:trPr>
        <w:tc>
          <w:tcPr>
            <w:tcW w:w="266" w:type="pct"/>
            <w:tcBorders>
              <w:top w:val="single" w:sz="4" w:space="0" w:color="000000"/>
              <w:left w:val="single" w:sz="4" w:space="0" w:color="000000"/>
              <w:bottom w:val="single" w:sz="4" w:space="0" w:color="000000"/>
              <w:right w:val="single" w:sz="4" w:space="0" w:color="000000"/>
            </w:tcBorders>
            <w:shd w:val="clear" w:color="auto" w:fill="D9D9D9"/>
            <w:hideMark/>
          </w:tcPr>
          <w:p w14:paraId="6B615C46" w14:textId="77777777" w:rsidR="00CD2285" w:rsidRDefault="00CD2285" w:rsidP="009B7365">
            <w:pPr>
              <w:spacing w:beforeLines="60" w:before="144"/>
              <w:jc w:val="both"/>
              <w:rPr>
                <w:rFonts w:cstheme="minorHAnsi"/>
                <w:b/>
                <w:iCs/>
                <w:sz w:val="20"/>
                <w:szCs w:val="20"/>
              </w:rPr>
            </w:pPr>
            <w:r>
              <w:rPr>
                <w:rFonts w:cstheme="minorHAnsi"/>
                <w:b/>
                <w:iCs/>
                <w:sz w:val="20"/>
                <w:szCs w:val="20"/>
              </w:rPr>
              <w:t>1</w:t>
            </w:r>
          </w:p>
        </w:tc>
        <w:tc>
          <w:tcPr>
            <w:tcW w:w="2325" w:type="pct"/>
            <w:tcBorders>
              <w:top w:val="single" w:sz="4" w:space="0" w:color="000000"/>
              <w:left w:val="single" w:sz="4" w:space="0" w:color="000000"/>
              <w:bottom w:val="single" w:sz="4" w:space="0" w:color="000000"/>
              <w:right w:val="single" w:sz="4" w:space="0" w:color="000000"/>
            </w:tcBorders>
            <w:shd w:val="clear" w:color="auto" w:fill="D9D9D9"/>
            <w:hideMark/>
          </w:tcPr>
          <w:p w14:paraId="111DDB66" w14:textId="77777777" w:rsidR="00CD2285" w:rsidRDefault="00CD2285" w:rsidP="009B7365">
            <w:pPr>
              <w:spacing w:beforeLines="60" w:before="144"/>
              <w:jc w:val="both"/>
              <w:rPr>
                <w:rFonts w:cstheme="minorHAnsi"/>
                <w:b/>
                <w:iCs/>
                <w:sz w:val="20"/>
                <w:szCs w:val="20"/>
              </w:rPr>
            </w:pPr>
            <w:r>
              <w:rPr>
                <w:rFonts w:cstheme="minorHAnsi"/>
                <w:b/>
                <w:iCs/>
                <w:sz w:val="20"/>
                <w:szCs w:val="20"/>
              </w:rPr>
              <w:t>Please describe the suitability, competencies and qualifications of the individual(s) proposed to undertake the work</w:t>
            </w:r>
          </w:p>
          <w:p w14:paraId="4176962C" w14:textId="0B3D0CB6" w:rsidR="00CD2285" w:rsidRDefault="00CD2285" w:rsidP="009B7365">
            <w:pPr>
              <w:spacing w:beforeLines="60" w:before="144"/>
              <w:jc w:val="both"/>
              <w:rPr>
                <w:rFonts w:cstheme="minorHAnsi"/>
                <w:iCs/>
                <w:sz w:val="20"/>
                <w:szCs w:val="20"/>
              </w:rPr>
            </w:pPr>
            <w:r>
              <w:rPr>
                <w:rFonts w:cstheme="minorHAnsi"/>
                <w:iCs/>
                <w:sz w:val="20"/>
                <w:szCs w:val="20"/>
              </w:rPr>
              <w:t>(</w:t>
            </w:r>
            <w:r w:rsidR="00121681">
              <w:rPr>
                <w:rFonts w:cstheme="minorHAnsi"/>
                <w:iCs/>
                <w:sz w:val="20"/>
                <w:szCs w:val="20"/>
              </w:rPr>
              <w:t>30</w:t>
            </w:r>
            <w:r>
              <w:rPr>
                <w:rFonts w:cstheme="minorHAnsi"/>
                <w:iCs/>
                <w:sz w:val="20"/>
                <w:szCs w:val="20"/>
              </w:rPr>
              <w:t>0 words max)</w:t>
            </w:r>
          </w:p>
        </w:tc>
        <w:tc>
          <w:tcPr>
            <w:tcW w:w="2408" w:type="pct"/>
            <w:gridSpan w:val="2"/>
            <w:tcBorders>
              <w:top w:val="single" w:sz="4" w:space="0" w:color="000000"/>
              <w:left w:val="single" w:sz="4" w:space="0" w:color="000000"/>
              <w:bottom w:val="single" w:sz="4" w:space="0" w:color="000000"/>
              <w:right w:val="single" w:sz="4" w:space="0" w:color="000000"/>
            </w:tcBorders>
          </w:tcPr>
          <w:p w14:paraId="7D6BDFB6" w14:textId="77777777" w:rsidR="00CD2285" w:rsidRDefault="00CD2285" w:rsidP="009B7365">
            <w:pPr>
              <w:spacing w:before="60"/>
              <w:jc w:val="both"/>
              <w:rPr>
                <w:rFonts w:cstheme="minorHAnsi"/>
                <w:sz w:val="20"/>
                <w:szCs w:val="20"/>
              </w:rPr>
            </w:pPr>
          </w:p>
        </w:tc>
      </w:tr>
      <w:tr w:rsidR="00CD2285" w14:paraId="5F982DF1" w14:textId="77777777" w:rsidTr="00CD2285">
        <w:trPr>
          <w:trHeight w:val="416"/>
        </w:trPr>
        <w:tc>
          <w:tcPr>
            <w:tcW w:w="266" w:type="pct"/>
            <w:tcBorders>
              <w:top w:val="single" w:sz="4" w:space="0" w:color="000000"/>
              <w:left w:val="single" w:sz="4" w:space="0" w:color="000000"/>
              <w:bottom w:val="single" w:sz="4" w:space="0" w:color="000000"/>
              <w:right w:val="single" w:sz="4" w:space="0" w:color="000000"/>
            </w:tcBorders>
            <w:shd w:val="clear" w:color="auto" w:fill="D9D9D9"/>
            <w:hideMark/>
          </w:tcPr>
          <w:p w14:paraId="6FECB21F" w14:textId="77777777" w:rsidR="00CD2285" w:rsidRDefault="00CD2285" w:rsidP="009B7365">
            <w:pPr>
              <w:spacing w:beforeLines="60" w:before="144"/>
              <w:jc w:val="both"/>
              <w:rPr>
                <w:rFonts w:cstheme="minorHAnsi"/>
                <w:b/>
                <w:iCs/>
                <w:sz w:val="20"/>
                <w:szCs w:val="20"/>
              </w:rPr>
            </w:pPr>
            <w:r>
              <w:rPr>
                <w:rFonts w:cstheme="minorHAnsi"/>
                <w:b/>
                <w:iCs/>
                <w:sz w:val="20"/>
                <w:szCs w:val="20"/>
              </w:rPr>
              <w:t>2</w:t>
            </w:r>
          </w:p>
        </w:tc>
        <w:tc>
          <w:tcPr>
            <w:tcW w:w="2325" w:type="pct"/>
            <w:tcBorders>
              <w:top w:val="single" w:sz="4" w:space="0" w:color="000000"/>
              <w:left w:val="single" w:sz="4" w:space="0" w:color="000000"/>
              <w:bottom w:val="single" w:sz="4" w:space="0" w:color="000000"/>
              <w:right w:val="single" w:sz="4" w:space="0" w:color="000000"/>
            </w:tcBorders>
            <w:shd w:val="clear" w:color="auto" w:fill="D9D9D9"/>
            <w:hideMark/>
          </w:tcPr>
          <w:p w14:paraId="667A46FF" w14:textId="77777777" w:rsidR="00CD2285" w:rsidRDefault="00CD2285" w:rsidP="009B7365">
            <w:pPr>
              <w:spacing w:beforeLines="60" w:before="144"/>
              <w:jc w:val="both"/>
              <w:rPr>
                <w:rFonts w:cstheme="minorHAnsi"/>
                <w:b/>
                <w:iCs/>
                <w:sz w:val="20"/>
                <w:szCs w:val="20"/>
              </w:rPr>
            </w:pPr>
            <w:r>
              <w:rPr>
                <w:rFonts w:cstheme="minorHAnsi"/>
                <w:b/>
                <w:iCs/>
                <w:sz w:val="20"/>
                <w:szCs w:val="20"/>
              </w:rPr>
              <w:t xml:space="preserve">Please provide case study examples of </w:t>
            </w:r>
            <w:r>
              <w:rPr>
                <w:rFonts w:cstheme="minorHAnsi"/>
                <w:b/>
                <w:iCs/>
                <w:sz w:val="20"/>
                <w:szCs w:val="20"/>
                <w:u w:val="single"/>
              </w:rPr>
              <w:t xml:space="preserve">relevant </w:t>
            </w:r>
            <w:r>
              <w:rPr>
                <w:rFonts w:cstheme="minorHAnsi"/>
                <w:b/>
                <w:iCs/>
                <w:sz w:val="20"/>
                <w:szCs w:val="20"/>
              </w:rPr>
              <w:t xml:space="preserve">previous experience in providing services </w:t>
            </w:r>
            <w:proofErr w:type="gramStart"/>
            <w:r>
              <w:rPr>
                <w:rFonts w:cstheme="minorHAnsi"/>
                <w:b/>
                <w:iCs/>
                <w:sz w:val="20"/>
                <w:szCs w:val="20"/>
              </w:rPr>
              <w:t>similar to</w:t>
            </w:r>
            <w:proofErr w:type="gramEnd"/>
            <w:r>
              <w:rPr>
                <w:rFonts w:cstheme="minorHAnsi"/>
                <w:b/>
                <w:iCs/>
                <w:sz w:val="20"/>
                <w:szCs w:val="20"/>
              </w:rPr>
              <w:t xml:space="preserve"> those covered by this ITT and working with organisations of the size and nature of the IOP</w:t>
            </w:r>
          </w:p>
          <w:p w14:paraId="7C0288AA" w14:textId="36B388BD" w:rsidR="00CD2285" w:rsidRDefault="00CD2285" w:rsidP="009B7365">
            <w:pPr>
              <w:spacing w:beforeLines="60" w:before="144"/>
              <w:jc w:val="both"/>
              <w:rPr>
                <w:rFonts w:cstheme="minorHAnsi"/>
                <w:iCs/>
                <w:sz w:val="20"/>
                <w:szCs w:val="20"/>
              </w:rPr>
            </w:pPr>
            <w:r>
              <w:rPr>
                <w:rFonts w:cstheme="minorHAnsi"/>
                <w:iCs/>
                <w:sz w:val="20"/>
                <w:szCs w:val="20"/>
              </w:rPr>
              <w:t>(</w:t>
            </w:r>
            <w:r w:rsidR="00121681">
              <w:rPr>
                <w:rFonts w:cstheme="minorHAnsi"/>
                <w:iCs/>
                <w:sz w:val="20"/>
                <w:szCs w:val="20"/>
              </w:rPr>
              <w:t>3</w:t>
            </w:r>
            <w:r>
              <w:rPr>
                <w:rFonts w:cstheme="minorHAnsi"/>
                <w:iCs/>
                <w:sz w:val="20"/>
                <w:szCs w:val="20"/>
              </w:rPr>
              <w:t>50 words max)</w:t>
            </w:r>
          </w:p>
        </w:tc>
        <w:tc>
          <w:tcPr>
            <w:tcW w:w="2408" w:type="pct"/>
            <w:gridSpan w:val="2"/>
            <w:tcBorders>
              <w:top w:val="single" w:sz="4" w:space="0" w:color="000000"/>
              <w:left w:val="single" w:sz="4" w:space="0" w:color="000000"/>
              <w:bottom w:val="single" w:sz="4" w:space="0" w:color="000000"/>
              <w:right w:val="single" w:sz="4" w:space="0" w:color="000000"/>
            </w:tcBorders>
          </w:tcPr>
          <w:p w14:paraId="0841CE68" w14:textId="77777777" w:rsidR="00CD2285" w:rsidRDefault="00CD2285" w:rsidP="009B7365">
            <w:pPr>
              <w:spacing w:before="60"/>
              <w:jc w:val="both"/>
              <w:rPr>
                <w:rFonts w:cstheme="minorHAnsi"/>
                <w:sz w:val="20"/>
                <w:szCs w:val="20"/>
              </w:rPr>
            </w:pPr>
          </w:p>
        </w:tc>
      </w:tr>
      <w:tr w:rsidR="00CD2285" w14:paraId="029BB747" w14:textId="77777777" w:rsidTr="00CD2285">
        <w:trPr>
          <w:trHeight w:val="690"/>
        </w:trPr>
        <w:tc>
          <w:tcPr>
            <w:tcW w:w="266" w:type="pct"/>
            <w:tcBorders>
              <w:top w:val="single" w:sz="4" w:space="0" w:color="000000"/>
              <w:left w:val="single" w:sz="4" w:space="0" w:color="000000"/>
              <w:bottom w:val="single" w:sz="4" w:space="0" w:color="000000"/>
              <w:right w:val="single" w:sz="4" w:space="0" w:color="000000"/>
            </w:tcBorders>
            <w:shd w:val="clear" w:color="auto" w:fill="D9D9D9"/>
            <w:hideMark/>
          </w:tcPr>
          <w:p w14:paraId="6C275F4C" w14:textId="77777777" w:rsidR="00CD2285" w:rsidRDefault="00CD2285" w:rsidP="009B7365">
            <w:pPr>
              <w:spacing w:beforeLines="60" w:before="144" w:after="240"/>
              <w:jc w:val="both"/>
              <w:rPr>
                <w:rFonts w:cstheme="minorHAnsi"/>
                <w:b/>
                <w:iCs/>
                <w:sz w:val="20"/>
                <w:szCs w:val="20"/>
              </w:rPr>
            </w:pPr>
            <w:r>
              <w:rPr>
                <w:rFonts w:cstheme="minorHAnsi"/>
                <w:b/>
                <w:iCs/>
                <w:sz w:val="20"/>
                <w:szCs w:val="20"/>
              </w:rPr>
              <w:t>3</w:t>
            </w:r>
          </w:p>
        </w:tc>
        <w:tc>
          <w:tcPr>
            <w:tcW w:w="2325" w:type="pct"/>
            <w:tcBorders>
              <w:top w:val="single" w:sz="4" w:space="0" w:color="000000"/>
              <w:left w:val="single" w:sz="4" w:space="0" w:color="000000"/>
              <w:bottom w:val="single" w:sz="4" w:space="0" w:color="000000"/>
              <w:right w:val="single" w:sz="4" w:space="0" w:color="000000"/>
            </w:tcBorders>
            <w:shd w:val="clear" w:color="auto" w:fill="D9D9D9"/>
            <w:hideMark/>
          </w:tcPr>
          <w:p w14:paraId="3D7FE444" w14:textId="77777777" w:rsidR="00CD2285" w:rsidRDefault="00CD2285" w:rsidP="009B7365">
            <w:pPr>
              <w:spacing w:beforeLines="60" w:before="144" w:after="240"/>
              <w:jc w:val="both"/>
              <w:rPr>
                <w:rFonts w:cstheme="minorHAnsi"/>
                <w:b/>
                <w:iCs/>
                <w:sz w:val="20"/>
                <w:szCs w:val="20"/>
              </w:rPr>
            </w:pPr>
            <w:r>
              <w:rPr>
                <w:rFonts w:cstheme="minorHAnsi"/>
                <w:b/>
                <w:iCs/>
                <w:sz w:val="20"/>
                <w:szCs w:val="20"/>
              </w:rPr>
              <w:t xml:space="preserve">Types of organisations/sectors for whom you provide services </w:t>
            </w:r>
          </w:p>
        </w:tc>
        <w:tc>
          <w:tcPr>
            <w:tcW w:w="1044" w:type="pct"/>
            <w:tcBorders>
              <w:top w:val="single" w:sz="4" w:space="0" w:color="000000"/>
              <w:left w:val="single" w:sz="4" w:space="0" w:color="000000"/>
              <w:bottom w:val="single" w:sz="4" w:space="0" w:color="000000"/>
              <w:right w:val="single" w:sz="4" w:space="0" w:color="auto"/>
            </w:tcBorders>
            <w:hideMark/>
          </w:tcPr>
          <w:p w14:paraId="6E64CFB4" w14:textId="77777777" w:rsidR="00CD2285" w:rsidRDefault="00CD2285" w:rsidP="009B7365">
            <w:pPr>
              <w:spacing w:before="60"/>
              <w:jc w:val="both"/>
              <w:rPr>
                <w:rFonts w:cstheme="minorHAnsi"/>
                <w:b/>
                <w:sz w:val="20"/>
                <w:szCs w:val="20"/>
              </w:rPr>
            </w:pPr>
            <w:r>
              <w:rPr>
                <w:rFonts w:cstheme="minorHAnsi"/>
                <w:b/>
                <w:sz w:val="20"/>
                <w:szCs w:val="20"/>
              </w:rPr>
              <w:t>Sector</w:t>
            </w:r>
          </w:p>
          <w:p w14:paraId="2C8125C7" w14:textId="77777777" w:rsidR="00CD2285" w:rsidRDefault="00CD2285" w:rsidP="009B7365">
            <w:pPr>
              <w:spacing w:before="60"/>
              <w:jc w:val="both"/>
              <w:rPr>
                <w:rFonts w:cstheme="minorHAnsi"/>
                <w:sz w:val="20"/>
                <w:szCs w:val="20"/>
              </w:rPr>
            </w:pPr>
            <w:r>
              <w:rPr>
                <w:rFonts w:cstheme="minorHAnsi"/>
                <w:sz w:val="20"/>
                <w:szCs w:val="20"/>
              </w:rPr>
              <w:t>Commercial</w:t>
            </w:r>
          </w:p>
          <w:p w14:paraId="719300A8" w14:textId="640B1160" w:rsidR="00CD2285" w:rsidRDefault="00622AEE" w:rsidP="009B7365">
            <w:pPr>
              <w:spacing w:before="60"/>
              <w:jc w:val="both"/>
              <w:rPr>
                <w:rFonts w:cstheme="minorHAnsi"/>
                <w:sz w:val="20"/>
                <w:szCs w:val="20"/>
              </w:rPr>
            </w:pPr>
            <w:r>
              <w:rPr>
                <w:rFonts w:cstheme="minorHAnsi"/>
                <w:sz w:val="20"/>
                <w:szCs w:val="20"/>
              </w:rPr>
              <w:t>Charity</w:t>
            </w:r>
          </w:p>
          <w:p w14:paraId="5FFAF49C" w14:textId="77777777" w:rsidR="00CD2285" w:rsidRDefault="00CD2285" w:rsidP="009B7365">
            <w:pPr>
              <w:spacing w:before="60"/>
              <w:jc w:val="both"/>
              <w:rPr>
                <w:rFonts w:cstheme="minorHAnsi"/>
                <w:sz w:val="20"/>
                <w:szCs w:val="20"/>
              </w:rPr>
            </w:pPr>
            <w:r>
              <w:rPr>
                <w:rFonts w:cstheme="minorHAnsi"/>
                <w:sz w:val="20"/>
                <w:szCs w:val="20"/>
              </w:rPr>
              <w:t>Other</w:t>
            </w:r>
            <w:r>
              <w:rPr>
                <w:rFonts w:cstheme="minorHAnsi"/>
                <w:sz w:val="20"/>
                <w:szCs w:val="20"/>
              </w:rPr>
              <w:tab/>
            </w:r>
            <w:r>
              <w:rPr>
                <w:rFonts w:cstheme="minorHAnsi"/>
                <w:sz w:val="20"/>
                <w:szCs w:val="20"/>
              </w:rPr>
              <w:tab/>
            </w:r>
            <w:r>
              <w:rPr>
                <w:rFonts w:cstheme="minorHAnsi"/>
                <w:sz w:val="20"/>
                <w:szCs w:val="20"/>
              </w:rPr>
              <w:br/>
            </w:r>
          </w:p>
        </w:tc>
        <w:tc>
          <w:tcPr>
            <w:tcW w:w="1364" w:type="pct"/>
            <w:tcBorders>
              <w:top w:val="single" w:sz="4" w:space="0" w:color="000000"/>
              <w:left w:val="single" w:sz="4" w:space="0" w:color="auto"/>
              <w:bottom w:val="single" w:sz="4" w:space="0" w:color="000000"/>
              <w:right w:val="single" w:sz="4" w:space="0" w:color="000000"/>
            </w:tcBorders>
          </w:tcPr>
          <w:p w14:paraId="3986E63B" w14:textId="77777777" w:rsidR="00CD2285" w:rsidRDefault="00CD2285" w:rsidP="009B7365">
            <w:pPr>
              <w:spacing w:before="60"/>
              <w:jc w:val="both"/>
              <w:rPr>
                <w:rFonts w:cstheme="minorHAnsi"/>
                <w:b/>
                <w:sz w:val="20"/>
                <w:szCs w:val="20"/>
              </w:rPr>
            </w:pPr>
            <w:r>
              <w:rPr>
                <w:rFonts w:cstheme="minorHAnsi"/>
                <w:b/>
                <w:sz w:val="20"/>
                <w:szCs w:val="20"/>
              </w:rPr>
              <w:t>% of clients</w:t>
            </w:r>
          </w:p>
          <w:p w14:paraId="073B2BF2" w14:textId="77777777" w:rsidR="00CD2285" w:rsidRDefault="00CD2285" w:rsidP="009B7365">
            <w:pPr>
              <w:spacing w:before="60"/>
              <w:ind w:left="300"/>
              <w:jc w:val="both"/>
              <w:rPr>
                <w:rFonts w:cstheme="minorHAnsi"/>
                <w:sz w:val="20"/>
                <w:szCs w:val="20"/>
              </w:rPr>
            </w:pPr>
            <w:r>
              <w:rPr>
                <w:rFonts w:cstheme="minorHAnsi"/>
                <w:sz w:val="20"/>
                <w:szCs w:val="20"/>
              </w:rPr>
              <w:t>%</w:t>
            </w:r>
          </w:p>
          <w:p w14:paraId="04119379" w14:textId="77777777" w:rsidR="00CD2285" w:rsidRDefault="00CD2285" w:rsidP="009B7365">
            <w:pPr>
              <w:spacing w:before="60"/>
              <w:ind w:left="300"/>
              <w:jc w:val="both"/>
              <w:rPr>
                <w:rFonts w:cstheme="minorHAnsi"/>
                <w:sz w:val="20"/>
                <w:szCs w:val="20"/>
              </w:rPr>
            </w:pPr>
            <w:r>
              <w:rPr>
                <w:rFonts w:cstheme="minorHAnsi"/>
                <w:sz w:val="20"/>
                <w:szCs w:val="20"/>
              </w:rPr>
              <w:t>%</w:t>
            </w:r>
          </w:p>
          <w:p w14:paraId="6367079B" w14:textId="75C13B3E" w:rsidR="00CD2285" w:rsidRDefault="00CD2285" w:rsidP="009B7365">
            <w:pPr>
              <w:spacing w:before="60"/>
              <w:ind w:left="300"/>
              <w:jc w:val="both"/>
              <w:rPr>
                <w:rFonts w:cstheme="minorHAnsi"/>
                <w:sz w:val="20"/>
                <w:szCs w:val="20"/>
              </w:rPr>
            </w:pPr>
            <w:r>
              <w:rPr>
                <w:rFonts w:cstheme="minorHAnsi"/>
                <w:sz w:val="20"/>
                <w:szCs w:val="20"/>
              </w:rPr>
              <w:t>%</w:t>
            </w:r>
          </w:p>
        </w:tc>
      </w:tr>
      <w:tr w:rsidR="00CD2285" w14:paraId="3FEAE3E9" w14:textId="77777777" w:rsidTr="00CD2285">
        <w:trPr>
          <w:trHeight w:val="690"/>
        </w:trPr>
        <w:tc>
          <w:tcPr>
            <w:tcW w:w="266" w:type="pct"/>
            <w:tcBorders>
              <w:top w:val="single" w:sz="4" w:space="0" w:color="000000"/>
              <w:left w:val="single" w:sz="4" w:space="0" w:color="000000"/>
              <w:bottom w:val="single" w:sz="4" w:space="0" w:color="000000"/>
              <w:right w:val="single" w:sz="4" w:space="0" w:color="000000"/>
            </w:tcBorders>
            <w:shd w:val="clear" w:color="auto" w:fill="D9D9D9"/>
            <w:hideMark/>
          </w:tcPr>
          <w:p w14:paraId="2AD2DCD6" w14:textId="77777777" w:rsidR="00CD2285" w:rsidRDefault="00CD2285" w:rsidP="009B7365">
            <w:pPr>
              <w:spacing w:beforeLines="60" w:before="144" w:after="240"/>
              <w:jc w:val="both"/>
              <w:rPr>
                <w:rFonts w:cstheme="minorHAnsi"/>
                <w:b/>
                <w:iCs/>
                <w:sz w:val="20"/>
                <w:szCs w:val="20"/>
              </w:rPr>
            </w:pPr>
            <w:r>
              <w:rPr>
                <w:rFonts w:cstheme="minorHAnsi"/>
                <w:b/>
                <w:iCs/>
                <w:sz w:val="20"/>
                <w:szCs w:val="20"/>
              </w:rPr>
              <w:t>4</w:t>
            </w:r>
          </w:p>
        </w:tc>
        <w:tc>
          <w:tcPr>
            <w:tcW w:w="2325" w:type="pct"/>
            <w:tcBorders>
              <w:top w:val="single" w:sz="4" w:space="0" w:color="000000"/>
              <w:left w:val="single" w:sz="4" w:space="0" w:color="000000"/>
              <w:bottom w:val="single" w:sz="4" w:space="0" w:color="000000"/>
              <w:right w:val="single" w:sz="4" w:space="0" w:color="000000"/>
            </w:tcBorders>
            <w:shd w:val="clear" w:color="auto" w:fill="D9D9D9"/>
            <w:hideMark/>
          </w:tcPr>
          <w:p w14:paraId="766EC081" w14:textId="77777777" w:rsidR="00CD2285" w:rsidRDefault="00CD2285" w:rsidP="009B7365">
            <w:pPr>
              <w:spacing w:beforeLines="60" w:before="144" w:after="240"/>
              <w:jc w:val="both"/>
              <w:rPr>
                <w:rFonts w:cstheme="minorHAnsi"/>
                <w:b/>
                <w:iCs/>
                <w:sz w:val="20"/>
                <w:szCs w:val="20"/>
              </w:rPr>
            </w:pPr>
            <w:r>
              <w:rPr>
                <w:rFonts w:cstheme="minorHAnsi"/>
                <w:b/>
                <w:iCs/>
                <w:sz w:val="20"/>
                <w:szCs w:val="20"/>
              </w:rPr>
              <w:t>What are your core business competencies?</w:t>
            </w:r>
            <w:r>
              <w:rPr>
                <w:rFonts w:cstheme="minorHAnsi"/>
                <w:b/>
                <w:iCs/>
                <w:sz w:val="20"/>
                <w:szCs w:val="20"/>
              </w:rPr>
              <w:br/>
            </w:r>
            <w:r>
              <w:rPr>
                <w:rFonts w:cstheme="minorHAnsi"/>
                <w:iCs/>
                <w:sz w:val="20"/>
                <w:szCs w:val="20"/>
              </w:rPr>
              <w:t>(Brief statement of what your organisation does – 200 words max)</w:t>
            </w:r>
          </w:p>
        </w:tc>
        <w:tc>
          <w:tcPr>
            <w:tcW w:w="2408" w:type="pct"/>
            <w:gridSpan w:val="2"/>
            <w:tcBorders>
              <w:top w:val="single" w:sz="4" w:space="0" w:color="000000"/>
              <w:left w:val="single" w:sz="4" w:space="0" w:color="000000"/>
              <w:bottom w:val="single" w:sz="4" w:space="0" w:color="000000"/>
              <w:right w:val="single" w:sz="4" w:space="0" w:color="000000"/>
            </w:tcBorders>
          </w:tcPr>
          <w:p w14:paraId="11DBFFA4" w14:textId="77777777" w:rsidR="00CD2285" w:rsidRDefault="00CD2285" w:rsidP="009B7365">
            <w:pPr>
              <w:spacing w:before="60"/>
              <w:jc w:val="both"/>
              <w:rPr>
                <w:rFonts w:cstheme="minorHAnsi"/>
                <w:sz w:val="20"/>
                <w:szCs w:val="20"/>
              </w:rPr>
            </w:pPr>
          </w:p>
        </w:tc>
      </w:tr>
      <w:tr w:rsidR="00CD2285" w14:paraId="506A4EDC" w14:textId="77777777" w:rsidTr="00CD2285">
        <w:trPr>
          <w:trHeight w:val="690"/>
        </w:trPr>
        <w:tc>
          <w:tcPr>
            <w:tcW w:w="266" w:type="pct"/>
            <w:tcBorders>
              <w:top w:val="single" w:sz="4" w:space="0" w:color="000000"/>
              <w:left w:val="single" w:sz="4" w:space="0" w:color="000000"/>
              <w:bottom w:val="single" w:sz="4" w:space="0" w:color="000000"/>
              <w:right w:val="single" w:sz="4" w:space="0" w:color="000000"/>
            </w:tcBorders>
            <w:shd w:val="pct15" w:color="auto" w:fill="auto"/>
            <w:hideMark/>
          </w:tcPr>
          <w:p w14:paraId="3136375D" w14:textId="77777777" w:rsidR="00CD2285" w:rsidRDefault="00CD2285" w:rsidP="009B7365">
            <w:pPr>
              <w:spacing w:beforeLines="60" w:before="144" w:after="240"/>
              <w:jc w:val="both"/>
              <w:rPr>
                <w:rFonts w:cstheme="minorHAnsi"/>
                <w:b/>
                <w:iCs/>
                <w:sz w:val="20"/>
                <w:szCs w:val="20"/>
              </w:rPr>
            </w:pPr>
            <w:r>
              <w:rPr>
                <w:rFonts w:cstheme="minorHAnsi"/>
                <w:b/>
                <w:iCs/>
                <w:sz w:val="20"/>
                <w:szCs w:val="20"/>
              </w:rPr>
              <w:t>5</w:t>
            </w:r>
          </w:p>
        </w:tc>
        <w:tc>
          <w:tcPr>
            <w:tcW w:w="2325" w:type="pct"/>
            <w:tcBorders>
              <w:top w:val="single" w:sz="4" w:space="0" w:color="000000"/>
              <w:left w:val="single" w:sz="4" w:space="0" w:color="000000"/>
              <w:bottom w:val="single" w:sz="4" w:space="0" w:color="000000"/>
              <w:right w:val="single" w:sz="4" w:space="0" w:color="000000"/>
            </w:tcBorders>
            <w:shd w:val="pct15" w:color="auto" w:fill="auto"/>
            <w:hideMark/>
          </w:tcPr>
          <w:p w14:paraId="07F6BCD6" w14:textId="77777777" w:rsidR="00CD2285" w:rsidRDefault="00CD2285" w:rsidP="009B7365">
            <w:pPr>
              <w:spacing w:beforeLines="60" w:before="144" w:after="240"/>
              <w:jc w:val="both"/>
              <w:rPr>
                <w:rFonts w:cstheme="minorHAnsi"/>
                <w:b/>
                <w:iCs/>
                <w:sz w:val="20"/>
                <w:szCs w:val="20"/>
              </w:rPr>
            </w:pPr>
            <w:r>
              <w:rPr>
                <w:rFonts w:cstheme="minorHAnsi"/>
                <w:b/>
                <w:iCs/>
                <w:sz w:val="20"/>
                <w:szCs w:val="20"/>
              </w:rPr>
              <w:t xml:space="preserve">Please provide the names and contact details for two clients who can act as referees. Please give details of the types of services being provided, number of users, length of time such services have been provided by your company and location of the services being provided </w:t>
            </w:r>
          </w:p>
          <w:p w14:paraId="1FB70D40" w14:textId="77777777" w:rsidR="00CD2285" w:rsidRDefault="00CD2285" w:rsidP="009B7365">
            <w:pPr>
              <w:spacing w:beforeLines="60" w:before="144" w:after="240"/>
              <w:jc w:val="both"/>
              <w:rPr>
                <w:rFonts w:cstheme="minorHAnsi"/>
                <w:iCs/>
                <w:sz w:val="20"/>
                <w:szCs w:val="20"/>
              </w:rPr>
            </w:pPr>
            <w:r>
              <w:rPr>
                <w:rFonts w:cstheme="minorHAnsi"/>
                <w:iCs/>
                <w:sz w:val="20"/>
                <w:szCs w:val="20"/>
              </w:rPr>
              <w:t>(100 words max)</w:t>
            </w:r>
          </w:p>
        </w:tc>
        <w:tc>
          <w:tcPr>
            <w:tcW w:w="2408" w:type="pct"/>
            <w:gridSpan w:val="2"/>
            <w:tcBorders>
              <w:top w:val="single" w:sz="4" w:space="0" w:color="000000"/>
              <w:left w:val="single" w:sz="4" w:space="0" w:color="000000"/>
              <w:bottom w:val="single" w:sz="4" w:space="0" w:color="000000"/>
              <w:right w:val="single" w:sz="4" w:space="0" w:color="000000"/>
            </w:tcBorders>
          </w:tcPr>
          <w:p w14:paraId="4C8409DF" w14:textId="77777777" w:rsidR="00CD2285" w:rsidRDefault="00CD2285" w:rsidP="009B7365">
            <w:pPr>
              <w:spacing w:before="60"/>
              <w:jc w:val="both"/>
              <w:rPr>
                <w:rFonts w:cstheme="minorHAnsi"/>
                <w:sz w:val="20"/>
                <w:szCs w:val="20"/>
              </w:rPr>
            </w:pPr>
          </w:p>
          <w:p w14:paraId="007B7DA4" w14:textId="77777777" w:rsidR="00CD2285" w:rsidRDefault="00CD2285" w:rsidP="009B7365">
            <w:pPr>
              <w:spacing w:before="60"/>
              <w:jc w:val="both"/>
              <w:rPr>
                <w:rFonts w:cstheme="minorHAnsi"/>
                <w:sz w:val="20"/>
                <w:szCs w:val="20"/>
              </w:rPr>
            </w:pPr>
          </w:p>
          <w:p w14:paraId="1C8FB6F3" w14:textId="77777777" w:rsidR="00CD2285" w:rsidRDefault="00CD2285" w:rsidP="009B7365">
            <w:pPr>
              <w:spacing w:before="60"/>
              <w:jc w:val="both"/>
              <w:rPr>
                <w:rFonts w:cstheme="minorHAnsi"/>
                <w:sz w:val="20"/>
                <w:szCs w:val="20"/>
              </w:rPr>
            </w:pPr>
          </w:p>
        </w:tc>
      </w:tr>
    </w:tbl>
    <w:p w14:paraId="19603750" w14:textId="77777777" w:rsidR="00CD2285" w:rsidRDefault="00CD2285" w:rsidP="009B7365">
      <w:pPr>
        <w:jc w:val="both"/>
        <w:rPr>
          <w:rFonts w:cstheme="minorHAnsi"/>
          <w:b/>
          <w:u w:val="single"/>
        </w:rPr>
      </w:pPr>
    </w:p>
    <w:p w14:paraId="1B36AAB7" w14:textId="77777777" w:rsidR="00CD2285" w:rsidRDefault="00CD2285" w:rsidP="009B7365">
      <w:pPr>
        <w:pStyle w:val="Heading3"/>
        <w:jc w:val="both"/>
      </w:pPr>
      <w:bookmarkStart w:id="47" w:name="_Toc37757356"/>
      <w:bookmarkStart w:id="48" w:name="_Toc37757546"/>
      <w:bookmarkStart w:id="49" w:name="_Toc38296560"/>
      <w:bookmarkStart w:id="50" w:name="_Toc54793193"/>
      <w:bookmarkStart w:id="51" w:name="_Toc63437387"/>
      <w:r>
        <w:t>Financial Information, Insurance, Policies and Trade Bodies</w:t>
      </w:r>
      <w:bookmarkEnd w:id="47"/>
      <w:bookmarkEnd w:id="48"/>
      <w:bookmarkEnd w:id="49"/>
      <w:bookmarkEnd w:id="50"/>
      <w:bookmarkEnd w:id="51"/>
    </w:p>
    <w:p w14:paraId="1B40003B" w14:textId="77777777" w:rsidR="00CD2285" w:rsidRDefault="00CD2285" w:rsidP="009B7365">
      <w:pPr>
        <w:jc w:val="both"/>
        <w:rPr>
          <w:rFonts w:cstheme="minorHAnsi"/>
          <w:b/>
          <w:u w:val="single"/>
        </w:rPr>
      </w:pPr>
    </w:p>
    <w:tbl>
      <w:tblPr>
        <w:tblW w:w="1003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533"/>
        <w:gridCol w:w="3064"/>
        <w:gridCol w:w="1757"/>
        <w:gridCol w:w="1702"/>
        <w:gridCol w:w="1702"/>
        <w:gridCol w:w="1277"/>
      </w:tblGrid>
      <w:tr w:rsidR="00CD2285" w14:paraId="69AF2D9A" w14:textId="77777777" w:rsidTr="76BFF93E">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155916F" w14:textId="77777777" w:rsidR="00CD2285" w:rsidRDefault="00CD2285" w:rsidP="009B7365">
            <w:pPr>
              <w:spacing w:before="100" w:after="60"/>
              <w:jc w:val="both"/>
              <w:rPr>
                <w:rFonts w:cstheme="minorHAnsi"/>
                <w:b/>
                <w:sz w:val="18"/>
                <w:szCs w:val="18"/>
              </w:rPr>
            </w:pPr>
            <w:r>
              <w:rPr>
                <w:rFonts w:cstheme="minorHAnsi"/>
                <w:b/>
                <w:sz w:val="18"/>
                <w:szCs w:val="18"/>
              </w:rPr>
              <w:t>1</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AB8F311" w14:textId="77777777" w:rsidR="00CD2285" w:rsidRDefault="00CD2285" w:rsidP="009B7365">
            <w:pPr>
              <w:spacing w:before="100" w:after="60"/>
              <w:jc w:val="both"/>
              <w:rPr>
                <w:rFonts w:cstheme="minorHAnsi"/>
                <w:b/>
                <w:sz w:val="18"/>
                <w:szCs w:val="18"/>
              </w:rPr>
            </w:pPr>
            <w:r>
              <w:rPr>
                <w:rFonts w:cstheme="minorHAnsi"/>
                <w:b/>
                <w:sz w:val="18"/>
                <w:szCs w:val="18"/>
              </w:rPr>
              <w:t>TURNOVER AND PROFIT</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519F4E" w14:textId="77777777" w:rsidR="00CD2285" w:rsidRDefault="00CD2285" w:rsidP="009B7365">
            <w:pPr>
              <w:spacing w:before="100" w:after="60"/>
              <w:jc w:val="both"/>
              <w:rPr>
                <w:rFonts w:cstheme="minorHAnsi"/>
                <w:b/>
                <w:sz w:val="18"/>
                <w:szCs w:val="18"/>
              </w:rPr>
            </w:pPr>
            <w:r>
              <w:rPr>
                <w:rFonts w:cstheme="minorHAnsi"/>
                <w:b/>
                <w:sz w:val="18"/>
                <w:szCs w:val="18"/>
              </w:rPr>
              <w:t>Year ending</w:t>
            </w:r>
          </w:p>
          <w:p w14:paraId="3A594742" w14:textId="52F04131" w:rsidR="00CD2285" w:rsidRDefault="00CD2285" w:rsidP="009B7365">
            <w:pPr>
              <w:spacing w:before="100" w:after="60"/>
              <w:jc w:val="both"/>
              <w:rPr>
                <w:rFonts w:cstheme="minorHAnsi"/>
                <w:b/>
                <w:sz w:val="18"/>
                <w:szCs w:val="18"/>
              </w:rPr>
            </w:pPr>
            <w:r>
              <w:rPr>
                <w:rFonts w:cstheme="minorHAnsi"/>
                <w:b/>
                <w:sz w:val="18"/>
                <w:szCs w:val="18"/>
              </w:rPr>
              <w:t>201</w:t>
            </w:r>
            <w:r w:rsidR="00BC6D6D">
              <w:rPr>
                <w:rFonts w:cstheme="minorHAnsi"/>
                <w:b/>
                <w:sz w:val="18"/>
                <w:szCs w:val="18"/>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0F733D" w14:textId="77777777" w:rsidR="00CD2285" w:rsidRDefault="00CD2285" w:rsidP="009B7365">
            <w:pPr>
              <w:spacing w:before="100" w:after="60"/>
              <w:jc w:val="both"/>
              <w:rPr>
                <w:rFonts w:cstheme="minorHAnsi"/>
                <w:b/>
                <w:sz w:val="18"/>
                <w:szCs w:val="18"/>
              </w:rPr>
            </w:pPr>
            <w:r>
              <w:rPr>
                <w:rFonts w:cstheme="minorHAnsi"/>
                <w:b/>
                <w:sz w:val="18"/>
                <w:szCs w:val="18"/>
              </w:rPr>
              <w:t xml:space="preserve">Year ending </w:t>
            </w:r>
          </w:p>
          <w:p w14:paraId="01C4B0D9" w14:textId="6F7DCE72" w:rsidR="00CD2285" w:rsidRDefault="00CD2285" w:rsidP="009B7365">
            <w:pPr>
              <w:spacing w:before="100" w:after="60"/>
              <w:jc w:val="both"/>
              <w:rPr>
                <w:rFonts w:cstheme="minorHAnsi"/>
                <w:b/>
                <w:sz w:val="18"/>
                <w:szCs w:val="18"/>
              </w:rPr>
            </w:pPr>
            <w:r>
              <w:rPr>
                <w:rFonts w:cstheme="minorHAnsi"/>
                <w:b/>
                <w:sz w:val="18"/>
                <w:szCs w:val="18"/>
              </w:rPr>
              <w:t>201</w:t>
            </w:r>
            <w:r w:rsidR="00BC6D6D">
              <w:rPr>
                <w:rFonts w:cstheme="minorHAnsi"/>
                <w:b/>
                <w:sz w:val="18"/>
                <w:szCs w:val="18"/>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C12575" w14:textId="77777777" w:rsidR="00CD2285" w:rsidRDefault="00CD2285" w:rsidP="009B7365">
            <w:pPr>
              <w:spacing w:before="100" w:after="60"/>
              <w:ind w:right="26"/>
              <w:jc w:val="both"/>
              <w:rPr>
                <w:rFonts w:cstheme="minorHAnsi"/>
                <w:b/>
                <w:sz w:val="18"/>
                <w:szCs w:val="18"/>
              </w:rPr>
            </w:pPr>
            <w:r>
              <w:rPr>
                <w:rFonts w:cstheme="minorHAnsi"/>
                <w:b/>
                <w:sz w:val="18"/>
                <w:szCs w:val="18"/>
              </w:rPr>
              <w:t>Year ending</w:t>
            </w:r>
          </w:p>
          <w:p w14:paraId="19C6F54A" w14:textId="055568E2" w:rsidR="00CD2285" w:rsidRDefault="00CD2285" w:rsidP="009B7365">
            <w:pPr>
              <w:spacing w:before="100" w:after="60"/>
              <w:ind w:right="26"/>
              <w:jc w:val="both"/>
              <w:rPr>
                <w:rFonts w:cstheme="minorHAnsi"/>
                <w:b/>
                <w:sz w:val="18"/>
                <w:szCs w:val="18"/>
              </w:rPr>
            </w:pPr>
            <w:r>
              <w:rPr>
                <w:rFonts w:cstheme="minorHAnsi"/>
                <w:b/>
                <w:sz w:val="18"/>
                <w:szCs w:val="18"/>
              </w:rPr>
              <w:t>201</w:t>
            </w:r>
            <w:r w:rsidR="00BC6D6D">
              <w:rPr>
                <w:rFonts w:cstheme="minorHAnsi"/>
                <w:b/>
                <w:sz w:val="18"/>
                <w:szCs w:val="18"/>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CE523" w14:textId="63EA9C3F" w:rsidR="00CD2285" w:rsidRDefault="00CD2285" w:rsidP="009B7365">
            <w:pPr>
              <w:spacing w:before="100" w:after="60"/>
              <w:ind w:right="26"/>
              <w:jc w:val="both"/>
              <w:rPr>
                <w:rFonts w:cstheme="minorHAnsi"/>
                <w:b/>
                <w:sz w:val="18"/>
                <w:szCs w:val="18"/>
              </w:rPr>
            </w:pPr>
            <w:r>
              <w:rPr>
                <w:rFonts w:cstheme="minorHAnsi"/>
                <w:b/>
                <w:sz w:val="18"/>
                <w:szCs w:val="18"/>
              </w:rPr>
              <w:t>Year ending 20</w:t>
            </w:r>
            <w:r w:rsidR="00BC6D6D">
              <w:rPr>
                <w:rFonts w:cstheme="minorHAnsi"/>
                <w:b/>
                <w:sz w:val="18"/>
                <w:szCs w:val="18"/>
              </w:rPr>
              <w:t>20</w:t>
            </w:r>
            <w:r>
              <w:rPr>
                <w:rFonts w:cstheme="minorHAnsi"/>
                <w:b/>
                <w:sz w:val="18"/>
                <w:szCs w:val="18"/>
              </w:rPr>
              <w:t xml:space="preserve"> (if available)</w:t>
            </w:r>
          </w:p>
        </w:tc>
      </w:tr>
      <w:tr w:rsidR="00CD2285" w14:paraId="3768DAAA" w14:textId="77777777" w:rsidTr="76BFF93E">
        <w:tc>
          <w:tcPr>
            <w:tcW w:w="534" w:type="dxa"/>
            <w:vMerge/>
            <w:vAlign w:val="center"/>
            <w:hideMark/>
          </w:tcPr>
          <w:p w14:paraId="00756E80" w14:textId="77777777" w:rsidR="00CD2285" w:rsidRDefault="00CD2285" w:rsidP="009B7365">
            <w:pPr>
              <w:spacing w:after="0"/>
              <w:jc w:val="both"/>
              <w:rPr>
                <w:rFonts w:cstheme="minorHAnsi"/>
                <w:b/>
                <w:sz w:val="18"/>
                <w:szCs w:val="18"/>
              </w:rP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41CE59D" w14:textId="77777777" w:rsidR="00CD2285" w:rsidRDefault="00CD2285" w:rsidP="009B7365">
            <w:pPr>
              <w:spacing w:before="60"/>
              <w:jc w:val="both"/>
              <w:rPr>
                <w:rFonts w:cstheme="minorHAnsi"/>
                <w:b/>
                <w:sz w:val="20"/>
                <w:szCs w:val="20"/>
              </w:rPr>
            </w:pPr>
            <w:r>
              <w:rPr>
                <w:rFonts w:cstheme="minorHAnsi"/>
                <w:b/>
                <w:sz w:val="20"/>
                <w:szCs w:val="20"/>
              </w:rPr>
              <w:t>Turnover</w:t>
            </w:r>
          </w:p>
          <w:p w14:paraId="53A18BF5" w14:textId="77777777" w:rsidR="00CD2285" w:rsidRDefault="00CD2285" w:rsidP="009B7365">
            <w:pPr>
              <w:spacing w:before="60"/>
              <w:jc w:val="both"/>
              <w:rPr>
                <w:rFonts w:cstheme="minorHAnsi"/>
                <w:b/>
                <w:sz w:val="20"/>
                <w:szCs w:val="20"/>
              </w:rPr>
            </w:pP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8305C3" w14:textId="77777777" w:rsidR="00CD2285" w:rsidRDefault="00CD2285" w:rsidP="009B7365">
            <w:pPr>
              <w:tabs>
                <w:tab w:val="left" w:pos="336"/>
                <w:tab w:val="decimal" w:pos="2101"/>
              </w:tabs>
              <w:spacing w:before="60"/>
              <w:jc w:val="both"/>
              <w:rPr>
                <w:rFonts w:cstheme="minorHAnsi"/>
                <w:sz w:val="20"/>
                <w:szCs w:val="20"/>
              </w:rPr>
            </w:pPr>
            <w:r>
              <w:rPr>
                <w:rFonts w:cstheme="minorHAnsi"/>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810492" w14:textId="77777777" w:rsidR="00CD2285" w:rsidRDefault="00CD2285" w:rsidP="009B7365">
            <w:pPr>
              <w:tabs>
                <w:tab w:val="left" w:pos="489"/>
                <w:tab w:val="decimal" w:pos="2066"/>
              </w:tabs>
              <w:spacing w:before="60"/>
              <w:jc w:val="both"/>
              <w:rPr>
                <w:rFonts w:cstheme="minorHAnsi"/>
                <w:sz w:val="20"/>
                <w:szCs w:val="20"/>
              </w:rPr>
            </w:pPr>
            <w:r>
              <w:rPr>
                <w:rFonts w:cstheme="minorHAnsi"/>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994343" w14:textId="77777777" w:rsidR="00CD2285" w:rsidRDefault="00CD2285" w:rsidP="009B7365">
            <w:pPr>
              <w:tabs>
                <w:tab w:val="left" w:pos="345"/>
                <w:tab w:val="decimal" w:pos="2088"/>
              </w:tabs>
              <w:spacing w:before="60"/>
              <w:jc w:val="both"/>
              <w:rPr>
                <w:rFonts w:cstheme="minorHAnsi"/>
                <w:sz w:val="20"/>
                <w:szCs w:val="20"/>
              </w:rPr>
            </w:pPr>
            <w:r>
              <w:rPr>
                <w:rFonts w:cstheme="minorHAnsi"/>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B61C4E" w14:textId="77777777" w:rsidR="00CD2285" w:rsidRDefault="00CD2285" w:rsidP="009B7365">
            <w:pPr>
              <w:tabs>
                <w:tab w:val="left" w:pos="762"/>
                <w:tab w:val="decimal" w:pos="2088"/>
              </w:tabs>
              <w:spacing w:before="60"/>
              <w:jc w:val="both"/>
              <w:rPr>
                <w:rFonts w:cstheme="minorHAnsi"/>
                <w:sz w:val="20"/>
                <w:szCs w:val="20"/>
              </w:rPr>
            </w:pPr>
            <w:r>
              <w:rPr>
                <w:rFonts w:cstheme="minorHAnsi"/>
                <w:sz w:val="20"/>
                <w:szCs w:val="20"/>
              </w:rPr>
              <w:t>£</w:t>
            </w:r>
          </w:p>
        </w:tc>
      </w:tr>
      <w:tr w:rsidR="00CD2285" w14:paraId="5818D01D" w14:textId="77777777" w:rsidTr="76BFF93E">
        <w:tc>
          <w:tcPr>
            <w:tcW w:w="534" w:type="dxa"/>
            <w:vMerge/>
            <w:vAlign w:val="center"/>
            <w:hideMark/>
          </w:tcPr>
          <w:p w14:paraId="4C998F30" w14:textId="77777777" w:rsidR="00CD2285" w:rsidRDefault="00CD2285" w:rsidP="009B7365">
            <w:pPr>
              <w:spacing w:after="0"/>
              <w:jc w:val="both"/>
              <w:rPr>
                <w:rFonts w:cstheme="minorHAnsi"/>
                <w:b/>
                <w:sz w:val="18"/>
                <w:szCs w:val="18"/>
              </w:rP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16FFB3" w14:textId="77777777" w:rsidR="00CD2285" w:rsidRDefault="00CD2285" w:rsidP="009B7365">
            <w:pPr>
              <w:spacing w:before="60"/>
              <w:jc w:val="both"/>
              <w:rPr>
                <w:rFonts w:cstheme="minorHAnsi"/>
                <w:b/>
                <w:sz w:val="20"/>
                <w:szCs w:val="20"/>
              </w:rPr>
            </w:pPr>
            <w:r>
              <w:rPr>
                <w:rFonts w:cstheme="minorHAnsi"/>
                <w:b/>
                <w:sz w:val="20"/>
                <w:szCs w:val="20"/>
              </w:rPr>
              <w:t>Operating Profit</w:t>
            </w:r>
          </w:p>
          <w:p w14:paraId="1F5C5903" w14:textId="77777777" w:rsidR="00CD2285" w:rsidRDefault="00CD2285" w:rsidP="009B7365">
            <w:pPr>
              <w:spacing w:before="60"/>
              <w:jc w:val="both"/>
              <w:rPr>
                <w:rFonts w:cstheme="minorHAnsi"/>
                <w:b/>
                <w:sz w:val="20"/>
                <w:szCs w:val="20"/>
              </w:rPr>
            </w:pP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CF798B" w14:textId="77777777" w:rsidR="00CD2285" w:rsidRDefault="00CD2285" w:rsidP="009B7365">
            <w:pPr>
              <w:tabs>
                <w:tab w:val="left" w:pos="454"/>
                <w:tab w:val="decimal" w:pos="2101"/>
              </w:tabs>
              <w:spacing w:before="60"/>
              <w:jc w:val="both"/>
              <w:rPr>
                <w:rFonts w:cstheme="minorHAnsi"/>
                <w:sz w:val="20"/>
                <w:szCs w:val="20"/>
              </w:rPr>
            </w:pPr>
            <w:r>
              <w:rPr>
                <w:rFonts w:cstheme="minorHAnsi"/>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769ED8" w14:textId="77777777" w:rsidR="00CD2285" w:rsidRDefault="00CD2285" w:rsidP="009B7365">
            <w:pPr>
              <w:tabs>
                <w:tab w:val="left" w:pos="221"/>
                <w:tab w:val="decimal" w:pos="2066"/>
              </w:tabs>
              <w:spacing w:before="60"/>
              <w:jc w:val="both"/>
              <w:rPr>
                <w:rFonts w:cstheme="minorHAnsi"/>
                <w:sz w:val="20"/>
                <w:szCs w:val="20"/>
              </w:rPr>
            </w:pPr>
            <w:r>
              <w:rPr>
                <w:rFonts w:cstheme="minorHAnsi"/>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B873AC" w14:textId="77777777" w:rsidR="00CD2285" w:rsidRDefault="00CD2285" w:rsidP="009B7365">
            <w:pPr>
              <w:tabs>
                <w:tab w:val="left" w:pos="144"/>
                <w:tab w:val="decimal" w:pos="2088"/>
              </w:tabs>
              <w:spacing w:before="60"/>
              <w:jc w:val="both"/>
              <w:rPr>
                <w:rFonts w:cstheme="minorHAnsi"/>
                <w:sz w:val="20"/>
                <w:szCs w:val="20"/>
              </w:rPr>
            </w:pPr>
            <w:r>
              <w:rPr>
                <w:rFonts w:cstheme="minorHAnsi"/>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3A77F5" w14:textId="77777777" w:rsidR="00CD2285" w:rsidRDefault="00CD2285" w:rsidP="009B7365">
            <w:pPr>
              <w:tabs>
                <w:tab w:val="left" w:pos="294"/>
                <w:tab w:val="decimal" w:pos="2088"/>
              </w:tabs>
              <w:spacing w:before="60"/>
              <w:jc w:val="both"/>
              <w:rPr>
                <w:rFonts w:cstheme="minorHAnsi"/>
                <w:sz w:val="20"/>
                <w:szCs w:val="20"/>
              </w:rPr>
            </w:pPr>
            <w:r>
              <w:rPr>
                <w:rFonts w:cstheme="minorHAnsi"/>
                <w:sz w:val="20"/>
                <w:szCs w:val="20"/>
              </w:rPr>
              <w:t>£</w:t>
            </w:r>
          </w:p>
        </w:tc>
      </w:tr>
      <w:tr w:rsidR="00CD2285" w14:paraId="259831A4" w14:textId="77777777" w:rsidTr="76BFF9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AF4C7C5" w14:textId="77777777" w:rsidR="00CD2285" w:rsidRDefault="00CD2285" w:rsidP="009B7365">
            <w:pPr>
              <w:spacing w:before="60" w:after="240"/>
              <w:jc w:val="both"/>
              <w:rPr>
                <w:rFonts w:cstheme="minorHAnsi"/>
                <w:b/>
                <w:sz w:val="20"/>
                <w:szCs w:val="20"/>
              </w:rPr>
            </w:pPr>
            <w:r>
              <w:rPr>
                <w:rFonts w:cstheme="minorHAnsi"/>
                <w:b/>
                <w:sz w:val="20"/>
                <w:szCs w:val="20"/>
              </w:rPr>
              <w:t>2</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BA0A53D" w14:textId="77777777" w:rsidR="00CD2285" w:rsidRDefault="00CD2285" w:rsidP="009B7365">
            <w:pPr>
              <w:spacing w:before="60" w:after="240"/>
              <w:jc w:val="both"/>
              <w:rPr>
                <w:rFonts w:cstheme="minorHAnsi"/>
                <w:b/>
                <w:sz w:val="20"/>
                <w:szCs w:val="20"/>
              </w:rPr>
            </w:pPr>
            <w:r>
              <w:rPr>
                <w:rFonts w:cstheme="minorHAnsi"/>
                <w:b/>
                <w:sz w:val="20"/>
                <w:szCs w:val="20"/>
              </w:rPr>
              <w:t xml:space="preserve">Additional notes or explanation of accounts </w:t>
            </w:r>
          </w:p>
          <w:p w14:paraId="4CEFD260" w14:textId="77777777" w:rsidR="00CD2285" w:rsidRDefault="00CD2285" w:rsidP="009B7365">
            <w:pPr>
              <w:spacing w:before="60" w:after="240"/>
              <w:jc w:val="both"/>
              <w:rPr>
                <w:rFonts w:cstheme="minorHAnsi"/>
                <w:sz w:val="20"/>
                <w:szCs w:val="20"/>
              </w:rPr>
            </w:pPr>
            <w:r>
              <w:rPr>
                <w:rFonts w:cstheme="minorHAnsi"/>
                <w:sz w:val="20"/>
                <w:szCs w:val="20"/>
              </w:rPr>
              <w:t>(100 words max)</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69613" w14:textId="77777777" w:rsidR="00CD2285" w:rsidRDefault="00CD2285" w:rsidP="009B7365">
            <w:pPr>
              <w:spacing w:before="60"/>
              <w:jc w:val="both"/>
              <w:rPr>
                <w:rFonts w:cstheme="minorHAnsi"/>
                <w:sz w:val="20"/>
                <w:szCs w:val="20"/>
              </w:rPr>
            </w:pPr>
            <w:r>
              <w:rPr>
                <w:rFonts w:cstheme="minorHAnsi"/>
                <w:sz w:val="20"/>
                <w:szCs w:val="20"/>
              </w:rPr>
              <w:fldChar w:fldCharType="begin">
                <w:ffData>
                  <w:name w:val="Text5"/>
                  <w:enabled/>
                  <w:calcOnExit w:val="0"/>
                  <w:textInput>
                    <w:default w:val="Click to complete"/>
                  </w:textInput>
                </w:ffData>
              </w:fldChar>
            </w:r>
            <w:r>
              <w:rPr>
                <w:rFonts w:cstheme="minorHAnsi"/>
                <w:sz w:val="20"/>
                <w:szCs w:val="20"/>
              </w:rPr>
              <w:instrText xml:space="preserve"> FORMTEXT </w:instrText>
            </w:r>
            <w:r w:rsidR="00A66EF1">
              <w:rPr>
                <w:rFonts w:cstheme="minorHAnsi"/>
                <w:sz w:val="20"/>
                <w:szCs w:val="20"/>
              </w:rPr>
            </w:r>
            <w:r w:rsidR="00A66EF1">
              <w:rPr>
                <w:rFonts w:cstheme="minorHAnsi"/>
                <w:sz w:val="20"/>
                <w:szCs w:val="20"/>
              </w:rPr>
              <w:fldChar w:fldCharType="separate"/>
            </w:r>
            <w:r>
              <w:rPr>
                <w:rFonts w:cstheme="minorHAnsi"/>
                <w:sz w:val="20"/>
                <w:szCs w:val="20"/>
              </w:rPr>
              <w:fldChar w:fldCharType="end"/>
            </w:r>
          </w:p>
        </w:tc>
      </w:tr>
      <w:tr w:rsidR="00CD2285" w14:paraId="237AA43F" w14:textId="77777777" w:rsidTr="76BFF9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AB53924" w14:textId="77777777" w:rsidR="00CD2285" w:rsidRDefault="00CD2285" w:rsidP="009B7365">
            <w:pPr>
              <w:spacing w:before="60" w:after="240"/>
              <w:jc w:val="both"/>
              <w:rPr>
                <w:rFonts w:cstheme="minorHAnsi"/>
                <w:b/>
                <w:sz w:val="20"/>
                <w:szCs w:val="20"/>
              </w:rPr>
            </w:pPr>
            <w:r>
              <w:rPr>
                <w:rFonts w:cstheme="minorHAnsi"/>
                <w:b/>
                <w:sz w:val="20"/>
                <w:szCs w:val="20"/>
              </w:rPr>
              <w:t>3</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55E0EBD" w14:textId="77777777" w:rsidR="00CD2285" w:rsidRDefault="00CD2285" w:rsidP="009B7365">
            <w:pPr>
              <w:spacing w:before="60" w:after="240"/>
              <w:jc w:val="both"/>
              <w:rPr>
                <w:rFonts w:cstheme="minorHAnsi"/>
                <w:b/>
                <w:sz w:val="20"/>
                <w:szCs w:val="20"/>
              </w:rPr>
            </w:pPr>
            <w:r>
              <w:rPr>
                <w:rFonts w:cstheme="minorHAnsi"/>
                <w:b/>
                <w:sz w:val="20"/>
                <w:szCs w:val="20"/>
              </w:rPr>
              <w:t>Please provide your latest set of audited accounts and annual report</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861BF" w14:textId="77777777" w:rsidR="00CD2285" w:rsidRDefault="00CD2285" w:rsidP="009B7365">
            <w:pPr>
              <w:spacing w:before="60"/>
              <w:jc w:val="both"/>
              <w:rPr>
                <w:rFonts w:cstheme="minorHAnsi"/>
                <w:sz w:val="20"/>
                <w:szCs w:val="20"/>
              </w:rPr>
            </w:pPr>
            <w:r>
              <w:rPr>
                <w:rFonts w:cstheme="minorHAnsi"/>
                <w:sz w:val="20"/>
                <w:szCs w:val="20"/>
              </w:rPr>
              <w:t xml:space="preserve"> Supplied / Not Supplied </w:t>
            </w:r>
            <w:r>
              <w:rPr>
                <w:rFonts w:cstheme="minorHAnsi"/>
                <w:sz w:val="20"/>
                <w:szCs w:val="20"/>
              </w:rPr>
              <w:fldChar w:fldCharType="begin">
                <w:ffData>
                  <w:name w:val="Text5"/>
                  <w:enabled/>
                  <w:calcOnExit w:val="0"/>
                  <w:textInput>
                    <w:default w:val="Click to complete"/>
                  </w:textInput>
                </w:ffData>
              </w:fldChar>
            </w:r>
            <w:r>
              <w:rPr>
                <w:rFonts w:cstheme="minorHAnsi"/>
                <w:sz w:val="20"/>
                <w:szCs w:val="20"/>
              </w:rPr>
              <w:instrText xml:space="preserve"> FORMTEXT </w:instrText>
            </w:r>
            <w:r w:rsidR="00A66EF1">
              <w:rPr>
                <w:rFonts w:cstheme="minorHAnsi"/>
                <w:sz w:val="20"/>
                <w:szCs w:val="20"/>
              </w:rPr>
            </w:r>
            <w:r w:rsidR="00A66EF1">
              <w:rPr>
                <w:rFonts w:cstheme="minorHAnsi"/>
                <w:sz w:val="20"/>
                <w:szCs w:val="20"/>
              </w:rPr>
              <w:fldChar w:fldCharType="separate"/>
            </w:r>
            <w:r>
              <w:rPr>
                <w:rFonts w:cstheme="minorHAnsi"/>
                <w:sz w:val="20"/>
                <w:szCs w:val="20"/>
              </w:rPr>
              <w:fldChar w:fldCharType="end"/>
            </w:r>
          </w:p>
        </w:tc>
      </w:tr>
      <w:tr w:rsidR="00CD2285" w14:paraId="144A817E" w14:textId="77777777" w:rsidTr="76BFF9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2FBBFC8" w14:textId="77777777" w:rsidR="00CD2285" w:rsidRDefault="00CD2285" w:rsidP="009B7365">
            <w:pPr>
              <w:spacing w:before="60" w:after="240"/>
              <w:jc w:val="both"/>
              <w:rPr>
                <w:rFonts w:cstheme="minorHAnsi"/>
                <w:b/>
                <w:sz w:val="20"/>
                <w:szCs w:val="20"/>
              </w:rPr>
            </w:pPr>
            <w:r>
              <w:rPr>
                <w:rFonts w:cstheme="minorHAnsi"/>
                <w:b/>
                <w:sz w:val="20"/>
                <w:szCs w:val="20"/>
              </w:rPr>
              <w:t>4</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EF92CA6" w14:textId="3DB8E6AF" w:rsidR="00CD2285" w:rsidRDefault="00CD2285" w:rsidP="009B7365">
            <w:pPr>
              <w:spacing w:before="60" w:after="240"/>
              <w:jc w:val="both"/>
              <w:rPr>
                <w:b/>
                <w:bCs/>
                <w:sz w:val="20"/>
                <w:szCs w:val="20"/>
              </w:rPr>
            </w:pPr>
            <w:r w:rsidRPr="76BFF93E">
              <w:rPr>
                <w:b/>
                <w:bCs/>
                <w:sz w:val="20"/>
                <w:szCs w:val="20"/>
              </w:rPr>
              <w:t xml:space="preserve">If you cannot supply the above financial information, </w:t>
            </w:r>
            <w:r w:rsidR="6D5B552E" w:rsidRPr="76BFF93E">
              <w:rPr>
                <w:b/>
                <w:bCs/>
                <w:sz w:val="20"/>
                <w:szCs w:val="20"/>
              </w:rPr>
              <w:t>p</w:t>
            </w:r>
            <w:r w:rsidRPr="76BFF93E">
              <w:rPr>
                <w:b/>
                <w:bCs/>
                <w:sz w:val="20"/>
                <w:szCs w:val="20"/>
              </w:rPr>
              <w:t>lease provide us with other indications of financial health and scale</w:t>
            </w:r>
            <w:r w:rsidRPr="76BFF93E">
              <w:rPr>
                <w:sz w:val="20"/>
                <w:szCs w:val="20"/>
              </w:rPr>
              <w:t xml:space="preserve"> (200 words max)</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2EA12" w14:textId="77777777" w:rsidR="00CD2285" w:rsidRDefault="00CD2285" w:rsidP="009B7365">
            <w:pPr>
              <w:spacing w:before="60"/>
              <w:jc w:val="both"/>
              <w:rPr>
                <w:rFonts w:cstheme="minorHAnsi"/>
                <w:sz w:val="20"/>
                <w:szCs w:val="20"/>
              </w:rPr>
            </w:pPr>
          </w:p>
        </w:tc>
      </w:tr>
      <w:tr w:rsidR="00CD2285" w14:paraId="510ADF6C" w14:textId="77777777" w:rsidTr="76BFF9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9568728" w14:textId="77777777" w:rsidR="00CD2285" w:rsidRDefault="00CD2285" w:rsidP="009B7365">
            <w:pPr>
              <w:spacing w:after="240"/>
              <w:jc w:val="both"/>
              <w:rPr>
                <w:rFonts w:cstheme="minorHAnsi"/>
                <w:b/>
                <w:sz w:val="20"/>
                <w:szCs w:val="20"/>
              </w:rPr>
            </w:pPr>
            <w:r>
              <w:rPr>
                <w:rFonts w:cstheme="minorHAnsi"/>
                <w:b/>
                <w:sz w:val="20"/>
                <w:szCs w:val="20"/>
              </w:rPr>
              <w:t>5</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78BCED7" w14:textId="77777777" w:rsidR="00CD2285" w:rsidRDefault="00CD2285" w:rsidP="009B7365">
            <w:pPr>
              <w:spacing w:after="240"/>
              <w:jc w:val="both"/>
              <w:rPr>
                <w:rFonts w:cstheme="minorHAnsi"/>
                <w:b/>
                <w:sz w:val="20"/>
                <w:szCs w:val="20"/>
              </w:rPr>
            </w:pPr>
            <w:r>
              <w:rPr>
                <w:rFonts w:cstheme="minorHAnsi"/>
                <w:b/>
                <w:sz w:val="20"/>
                <w:szCs w:val="20"/>
              </w:rPr>
              <w:t>Please confirm the financial cap per claim of your Professional Indemnity, Public Liability and Employer’s Liability Insurances?</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AE89F" w14:textId="77777777" w:rsidR="00CD2285" w:rsidRDefault="00CD2285" w:rsidP="009B7365">
            <w:pPr>
              <w:jc w:val="both"/>
              <w:rPr>
                <w:rFonts w:cstheme="minorHAnsi"/>
                <w:sz w:val="20"/>
                <w:szCs w:val="20"/>
              </w:rPr>
            </w:pPr>
          </w:p>
        </w:tc>
      </w:tr>
      <w:tr w:rsidR="00CD2285" w14:paraId="795EC233" w14:textId="77777777" w:rsidTr="76BFF9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92A0CE6" w14:textId="77777777" w:rsidR="00CD2285" w:rsidRDefault="00CD2285" w:rsidP="009B7365">
            <w:pPr>
              <w:spacing w:after="240"/>
              <w:jc w:val="both"/>
              <w:rPr>
                <w:rFonts w:cstheme="minorHAnsi"/>
                <w:b/>
                <w:sz w:val="20"/>
                <w:szCs w:val="20"/>
              </w:rPr>
            </w:pPr>
            <w:r>
              <w:rPr>
                <w:rFonts w:cstheme="minorHAnsi"/>
                <w:b/>
                <w:sz w:val="20"/>
                <w:szCs w:val="20"/>
              </w:rPr>
              <w:t>6</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D3DA527" w14:textId="1D5E5383" w:rsidR="00CD2285" w:rsidRDefault="00DF2ADB" w:rsidP="009B7365">
            <w:pPr>
              <w:spacing w:after="240"/>
              <w:jc w:val="both"/>
              <w:rPr>
                <w:rFonts w:cstheme="minorHAnsi"/>
                <w:b/>
                <w:sz w:val="20"/>
                <w:szCs w:val="20"/>
              </w:rPr>
            </w:pPr>
            <w:r>
              <w:rPr>
                <w:rFonts w:cstheme="minorHAnsi"/>
                <w:b/>
                <w:sz w:val="20"/>
                <w:szCs w:val="20"/>
              </w:rPr>
              <w:t xml:space="preserve">Please provide details of your company’s contingency provision for continuation of service in the event of a disaster during the term of the contract across a range of scenarios including: Industrial action, computer hardware/software failure, loss of key site/facility, epidemic/pandemic, force majeure, etc. </w:t>
            </w:r>
            <w:r>
              <w:rPr>
                <w:rFonts w:cstheme="minorHAnsi"/>
                <w:sz w:val="20"/>
                <w:szCs w:val="20"/>
              </w:rPr>
              <w:t>(</w:t>
            </w:r>
            <w:r>
              <w:rPr>
                <w:rFonts w:cstheme="minorHAnsi"/>
                <w:iCs/>
                <w:sz w:val="20"/>
                <w:szCs w:val="20"/>
              </w:rPr>
              <w:t>150 words max)</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59B97" w14:textId="77777777" w:rsidR="00CD2285" w:rsidRDefault="00CD2285" w:rsidP="009B7365">
            <w:pPr>
              <w:spacing w:after="240"/>
              <w:jc w:val="both"/>
              <w:rPr>
                <w:rFonts w:cstheme="minorHAnsi"/>
                <w:sz w:val="20"/>
                <w:szCs w:val="20"/>
              </w:rPr>
            </w:pPr>
          </w:p>
        </w:tc>
      </w:tr>
      <w:tr w:rsidR="00CD2285" w14:paraId="5ED64A0C" w14:textId="77777777" w:rsidTr="76BFF9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34D1045" w14:textId="77777777" w:rsidR="00CD2285" w:rsidRDefault="00CD2285" w:rsidP="009B7365">
            <w:pPr>
              <w:spacing w:after="240"/>
              <w:jc w:val="both"/>
              <w:rPr>
                <w:rFonts w:cstheme="minorHAnsi"/>
                <w:b/>
                <w:sz w:val="20"/>
                <w:szCs w:val="20"/>
              </w:rPr>
            </w:pPr>
            <w:r>
              <w:rPr>
                <w:rFonts w:cstheme="minorHAnsi"/>
                <w:b/>
                <w:sz w:val="20"/>
                <w:szCs w:val="20"/>
              </w:rPr>
              <w:t>7</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E75F6B6" w14:textId="77777777" w:rsidR="00CD2285" w:rsidRDefault="00CD2285" w:rsidP="009B7365">
            <w:pPr>
              <w:spacing w:after="240"/>
              <w:jc w:val="both"/>
              <w:rPr>
                <w:rFonts w:cstheme="minorHAnsi"/>
                <w:b/>
                <w:sz w:val="20"/>
                <w:szCs w:val="20"/>
              </w:rPr>
            </w:pPr>
            <w:r>
              <w:rPr>
                <w:rFonts w:cstheme="minorHAnsi"/>
                <w:b/>
                <w:sz w:val="20"/>
                <w:szCs w:val="20"/>
              </w:rPr>
              <w:t xml:space="preserve">Please set out your approach to mitigating risk and managing any shortfall in service and how you would guarantee continuity of service </w:t>
            </w:r>
            <w:r>
              <w:rPr>
                <w:rFonts w:cstheme="minorHAnsi"/>
                <w:sz w:val="20"/>
                <w:szCs w:val="20"/>
              </w:rPr>
              <w:t>(</w:t>
            </w:r>
            <w:r>
              <w:rPr>
                <w:rFonts w:cstheme="minorHAnsi"/>
                <w:iCs/>
                <w:sz w:val="20"/>
                <w:szCs w:val="20"/>
              </w:rPr>
              <w:t>150 words max)</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6A78B" w14:textId="77777777" w:rsidR="00CD2285" w:rsidRDefault="00CD2285" w:rsidP="009B7365">
            <w:pPr>
              <w:spacing w:after="240"/>
              <w:jc w:val="both"/>
              <w:rPr>
                <w:rFonts w:cstheme="minorHAnsi"/>
                <w:sz w:val="20"/>
                <w:szCs w:val="20"/>
              </w:rPr>
            </w:pPr>
          </w:p>
        </w:tc>
      </w:tr>
      <w:tr w:rsidR="00CD2285" w14:paraId="68D938A2" w14:textId="77777777" w:rsidTr="76BFF9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DE3A44C" w14:textId="77777777" w:rsidR="00CD2285" w:rsidRDefault="00CD2285" w:rsidP="009B7365">
            <w:pPr>
              <w:spacing w:after="240"/>
              <w:jc w:val="both"/>
              <w:rPr>
                <w:rFonts w:cstheme="minorHAnsi"/>
                <w:b/>
                <w:sz w:val="20"/>
                <w:szCs w:val="20"/>
              </w:rPr>
            </w:pPr>
            <w:r>
              <w:rPr>
                <w:rFonts w:cstheme="minorHAnsi"/>
                <w:b/>
                <w:sz w:val="20"/>
                <w:szCs w:val="20"/>
              </w:rPr>
              <w:t>8</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122CDB5" w14:textId="5F0EAF46" w:rsidR="00CD2285" w:rsidRDefault="00CD2285" w:rsidP="009B7365">
            <w:pPr>
              <w:spacing w:after="240"/>
              <w:jc w:val="both"/>
              <w:rPr>
                <w:b/>
                <w:bCs/>
                <w:sz w:val="20"/>
                <w:szCs w:val="20"/>
              </w:rPr>
            </w:pPr>
            <w:r w:rsidRPr="76BFF93E">
              <w:rPr>
                <w:b/>
                <w:bCs/>
                <w:sz w:val="20"/>
                <w:szCs w:val="20"/>
              </w:rPr>
              <w:t>Please provide details of your quality assurance processes and management systems and if applicable, any quality related accreditations or certifications you hold.  Please list any other industry standards which you have gained which are relevant to provision of the services.  In each case</w:t>
            </w:r>
            <w:r w:rsidR="13C789CC" w:rsidRPr="76BFF93E">
              <w:rPr>
                <w:b/>
                <w:bCs/>
                <w:sz w:val="20"/>
                <w:szCs w:val="20"/>
              </w:rPr>
              <w:t>,</w:t>
            </w:r>
            <w:r w:rsidRPr="76BFF93E">
              <w:rPr>
                <w:b/>
                <w:bCs/>
                <w:sz w:val="20"/>
                <w:szCs w:val="20"/>
              </w:rPr>
              <w:t xml:space="preserve"> please explain to which services or elements of your business they apply, when they were obtained and what they cover </w:t>
            </w:r>
            <w:r w:rsidRPr="76BFF93E">
              <w:rPr>
                <w:sz w:val="20"/>
                <w:szCs w:val="20"/>
              </w:rPr>
              <w:t>(200 words max)</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A40EB" w14:textId="77777777" w:rsidR="00CD2285" w:rsidRDefault="00CD2285" w:rsidP="009B7365">
            <w:pPr>
              <w:spacing w:after="240"/>
              <w:jc w:val="both"/>
              <w:rPr>
                <w:rFonts w:cstheme="minorHAnsi"/>
                <w:sz w:val="20"/>
                <w:szCs w:val="20"/>
              </w:rPr>
            </w:pPr>
          </w:p>
        </w:tc>
      </w:tr>
      <w:tr w:rsidR="00CD2285" w14:paraId="00374703" w14:textId="77777777" w:rsidTr="76BFF9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5E8C35" w14:textId="77777777" w:rsidR="00CD2285" w:rsidRDefault="00CD2285" w:rsidP="009B7365">
            <w:pPr>
              <w:spacing w:after="240"/>
              <w:jc w:val="both"/>
              <w:rPr>
                <w:rFonts w:cstheme="minorHAnsi"/>
                <w:b/>
                <w:sz w:val="20"/>
                <w:szCs w:val="20"/>
              </w:rPr>
            </w:pPr>
            <w:r>
              <w:rPr>
                <w:rFonts w:cstheme="minorHAnsi"/>
                <w:b/>
                <w:sz w:val="20"/>
                <w:szCs w:val="20"/>
              </w:rPr>
              <w:t>9</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635BE3E" w14:textId="6CF8B0C7" w:rsidR="00CD2285" w:rsidRDefault="00D90216" w:rsidP="009B7365">
            <w:pPr>
              <w:spacing w:after="240"/>
              <w:jc w:val="both"/>
              <w:rPr>
                <w:rFonts w:cstheme="minorHAnsi"/>
                <w:sz w:val="20"/>
                <w:szCs w:val="20"/>
              </w:rPr>
            </w:pPr>
            <w:r>
              <w:rPr>
                <w:rFonts w:cstheme="minorHAnsi"/>
                <w:b/>
                <w:sz w:val="20"/>
                <w:szCs w:val="20"/>
              </w:rPr>
              <w:t xml:space="preserve">Please confirm what steps you have taken/are taking to ensure that your firm complies with the Bribery Act 2010, the Modern Slavery Act 2015, the Criminal Finances Act 2017 and other similar legislation or regulatory requirements. </w:t>
            </w:r>
            <w:r>
              <w:rPr>
                <w:rFonts w:cstheme="minorHAnsi"/>
                <w:sz w:val="20"/>
                <w:szCs w:val="20"/>
              </w:rPr>
              <w:t>(150 words max)</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04D6F" w14:textId="77777777" w:rsidR="00CD2285" w:rsidRDefault="00CD2285" w:rsidP="009B7365">
            <w:pPr>
              <w:spacing w:after="240"/>
              <w:jc w:val="both"/>
              <w:rPr>
                <w:rFonts w:cstheme="minorHAnsi"/>
                <w:sz w:val="20"/>
                <w:szCs w:val="20"/>
              </w:rPr>
            </w:pPr>
          </w:p>
        </w:tc>
      </w:tr>
      <w:tr w:rsidR="00CD2285" w14:paraId="1608B188" w14:textId="77777777" w:rsidTr="76BFF9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3ABED98" w14:textId="77777777" w:rsidR="00CD2285" w:rsidRDefault="00CD2285" w:rsidP="009B7365">
            <w:pPr>
              <w:jc w:val="both"/>
              <w:rPr>
                <w:rFonts w:cstheme="minorHAnsi"/>
                <w:b/>
                <w:sz w:val="20"/>
                <w:szCs w:val="20"/>
              </w:rPr>
            </w:pPr>
            <w:r>
              <w:rPr>
                <w:rFonts w:cstheme="minorHAnsi"/>
                <w:b/>
                <w:sz w:val="20"/>
                <w:szCs w:val="20"/>
              </w:rPr>
              <w:t>10</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5C6C034" w14:textId="77777777" w:rsidR="00CD2285" w:rsidRDefault="00CD2285" w:rsidP="009B7365">
            <w:pPr>
              <w:jc w:val="both"/>
              <w:rPr>
                <w:rFonts w:cstheme="minorHAnsi"/>
                <w:b/>
                <w:sz w:val="20"/>
                <w:szCs w:val="20"/>
              </w:rPr>
            </w:pPr>
            <w:r>
              <w:rPr>
                <w:rFonts w:cstheme="minorHAnsi"/>
                <w:b/>
                <w:sz w:val="20"/>
                <w:szCs w:val="20"/>
              </w:rPr>
              <w:t>Are you a member of any relevant trade bodies?</w:t>
            </w:r>
          </w:p>
          <w:p w14:paraId="44C866E7" w14:textId="77777777" w:rsidR="00CD2285" w:rsidRDefault="00CD2285" w:rsidP="009B7365">
            <w:pPr>
              <w:spacing w:after="240"/>
              <w:jc w:val="both"/>
              <w:rPr>
                <w:rFonts w:cstheme="minorHAnsi"/>
                <w:sz w:val="20"/>
                <w:szCs w:val="20"/>
              </w:rPr>
            </w:pPr>
            <w:r>
              <w:rPr>
                <w:rFonts w:cstheme="minorHAnsi"/>
                <w:sz w:val="20"/>
                <w:szCs w:val="20"/>
              </w:rPr>
              <w:t>(Please state which ones)</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087DB" w14:textId="77777777" w:rsidR="00CD2285" w:rsidRDefault="00CD2285" w:rsidP="009B7365">
            <w:pPr>
              <w:spacing w:after="240"/>
              <w:jc w:val="both"/>
              <w:rPr>
                <w:rFonts w:cstheme="minorHAnsi"/>
                <w:sz w:val="20"/>
                <w:szCs w:val="20"/>
              </w:rPr>
            </w:pPr>
          </w:p>
        </w:tc>
      </w:tr>
      <w:tr w:rsidR="00D90216" w14:paraId="6A0DCCBD" w14:textId="77777777" w:rsidTr="76BFF93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A99E95" w14:textId="3EBAA06A" w:rsidR="00D90216" w:rsidRDefault="00D90216">
            <w:pPr>
              <w:jc w:val="both"/>
              <w:rPr>
                <w:rFonts w:cstheme="minorHAnsi"/>
                <w:b/>
                <w:sz w:val="20"/>
                <w:szCs w:val="20"/>
              </w:rPr>
            </w:pPr>
            <w:r>
              <w:rPr>
                <w:rFonts w:cstheme="minorHAnsi"/>
                <w:b/>
                <w:sz w:val="20"/>
                <w:szCs w:val="20"/>
              </w:rPr>
              <w:lastRenderedPageBreak/>
              <w:t>11</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0F4F5A" w14:textId="77777777" w:rsidR="00D45EB1" w:rsidRDefault="00D45EB1" w:rsidP="00D45EB1">
            <w:pPr>
              <w:jc w:val="both"/>
              <w:rPr>
                <w:rFonts w:cstheme="minorHAnsi"/>
                <w:b/>
                <w:sz w:val="20"/>
                <w:szCs w:val="20"/>
              </w:rPr>
            </w:pPr>
            <w:r w:rsidRPr="00B65A6F">
              <w:rPr>
                <w:rFonts w:cstheme="minorHAnsi"/>
                <w:b/>
                <w:sz w:val="20"/>
                <w:szCs w:val="20"/>
              </w:rPr>
              <w:t>Please provide details of your policies, procedures and practices in relation to:</w:t>
            </w:r>
          </w:p>
          <w:p w14:paraId="676414EC" w14:textId="77777777" w:rsidR="00D45EB1" w:rsidRPr="00B65A6F" w:rsidRDefault="00D45EB1" w:rsidP="00D45EB1">
            <w:pPr>
              <w:jc w:val="both"/>
              <w:rPr>
                <w:rFonts w:cstheme="minorHAnsi"/>
                <w:b/>
                <w:sz w:val="20"/>
                <w:szCs w:val="20"/>
              </w:rPr>
            </w:pPr>
            <w:r w:rsidRPr="00B65A6F">
              <w:rPr>
                <w:rFonts w:cstheme="minorHAnsi"/>
                <w:b/>
                <w:sz w:val="20"/>
                <w:szCs w:val="20"/>
              </w:rPr>
              <w:t>(</w:t>
            </w:r>
            <w:r>
              <w:rPr>
                <w:rFonts w:cstheme="minorHAnsi"/>
                <w:b/>
                <w:sz w:val="20"/>
                <w:szCs w:val="20"/>
              </w:rPr>
              <w:t>a</w:t>
            </w:r>
            <w:r w:rsidRPr="00B65A6F">
              <w:rPr>
                <w:rFonts w:cstheme="minorHAnsi"/>
                <w:b/>
                <w:sz w:val="20"/>
                <w:szCs w:val="20"/>
              </w:rPr>
              <w:t>)</w:t>
            </w:r>
            <w:r w:rsidRPr="00B65A6F">
              <w:rPr>
                <w:rFonts w:cstheme="minorHAnsi"/>
                <w:b/>
                <w:sz w:val="20"/>
                <w:szCs w:val="20"/>
              </w:rPr>
              <w:tab/>
              <w:t xml:space="preserve">the environment and climate </w:t>
            </w:r>
            <w:proofErr w:type="gramStart"/>
            <w:r w:rsidRPr="00B65A6F">
              <w:rPr>
                <w:rFonts w:cstheme="minorHAnsi"/>
                <w:b/>
                <w:sz w:val="20"/>
                <w:szCs w:val="20"/>
              </w:rPr>
              <w:t>change;</w:t>
            </w:r>
            <w:proofErr w:type="gramEnd"/>
          </w:p>
          <w:p w14:paraId="05838ADD" w14:textId="77777777" w:rsidR="00D45EB1" w:rsidRPr="00B65A6F" w:rsidRDefault="00D45EB1" w:rsidP="00D45EB1">
            <w:pPr>
              <w:jc w:val="both"/>
              <w:rPr>
                <w:rFonts w:cstheme="minorHAnsi"/>
                <w:b/>
                <w:sz w:val="20"/>
                <w:szCs w:val="20"/>
              </w:rPr>
            </w:pPr>
            <w:r w:rsidRPr="00B65A6F">
              <w:rPr>
                <w:rFonts w:cstheme="minorHAnsi"/>
                <w:b/>
                <w:sz w:val="20"/>
                <w:szCs w:val="20"/>
              </w:rPr>
              <w:t>(</w:t>
            </w:r>
            <w:r>
              <w:rPr>
                <w:rFonts w:cstheme="minorHAnsi"/>
                <w:b/>
                <w:sz w:val="20"/>
                <w:szCs w:val="20"/>
              </w:rPr>
              <w:t>b</w:t>
            </w:r>
            <w:r w:rsidRPr="00B65A6F">
              <w:rPr>
                <w:rFonts w:cstheme="minorHAnsi"/>
                <w:b/>
                <w:sz w:val="20"/>
                <w:szCs w:val="20"/>
              </w:rPr>
              <w:t>)</w:t>
            </w:r>
            <w:r w:rsidRPr="00B65A6F">
              <w:rPr>
                <w:rFonts w:cstheme="minorHAnsi"/>
                <w:b/>
                <w:sz w:val="20"/>
                <w:szCs w:val="20"/>
              </w:rPr>
              <w:tab/>
              <w:t>health and safety; and</w:t>
            </w:r>
          </w:p>
          <w:p w14:paraId="68359ED5" w14:textId="2272EDB2" w:rsidR="00D90216" w:rsidRDefault="00D45EB1" w:rsidP="00D45EB1">
            <w:pPr>
              <w:jc w:val="both"/>
              <w:rPr>
                <w:rFonts w:cstheme="minorHAnsi"/>
                <w:b/>
                <w:sz w:val="20"/>
                <w:szCs w:val="20"/>
              </w:rPr>
            </w:pPr>
            <w:r w:rsidRPr="00B65A6F">
              <w:rPr>
                <w:rFonts w:cstheme="minorHAnsi"/>
                <w:b/>
                <w:sz w:val="20"/>
                <w:szCs w:val="20"/>
              </w:rPr>
              <w:t>(</w:t>
            </w:r>
            <w:r>
              <w:rPr>
                <w:rFonts w:cstheme="minorHAnsi"/>
                <w:b/>
                <w:sz w:val="20"/>
                <w:szCs w:val="20"/>
              </w:rPr>
              <w:t>c</w:t>
            </w:r>
            <w:r w:rsidRPr="00B65A6F">
              <w:rPr>
                <w:rFonts w:cstheme="minorHAnsi"/>
                <w:b/>
                <w:sz w:val="20"/>
                <w:szCs w:val="20"/>
              </w:rPr>
              <w:t>)</w:t>
            </w:r>
            <w:r w:rsidRPr="00B65A6F">
              <w:rPr>
                <w:rFonts w:cstheme="minorHAnsi"/>
                <w:b/>
                <w:sz w:val="20"/>
                <w:szCs w:val="20"/>
              </w:rPr>
              <w:tab/>
              <w:t>corporate social responsibility</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B3003" w14:textId="77777777" w:rsidR="00D90216" w:rsidRDefault="00D90216">
            <w:pPr>
              <w:spacing w:after="240"/>
              <w:jc w:val="both"/>
              <w:rPr>
                <w:rFonts w:cstheme="minorHAnsi"/>
                <w:sz w:val="20"/>
                <w:szCs w:val="20"/>
              </w:rPr>
            </w:pPr>
          </w:p>
        </w:tc>
      </w:tr>
    </w:tbl>
    <w:p w14:paraId="668F6121" w14:textId="77777777" w:rsidR="00CD2285" w:rsidRDefault="00CD2285" w:rsidP="009B7365">
      <w:pPr>
        <w:jc w:val="both"/>
        <w:rPr>
          <w:rFonts w:cstheme="minorHAnsi"/>
        </w:rPr>
      </w:pPr>
    </w:p>
    <w:p w14:paraId="258E2E12" w14:textId="77777777" w:rsidR="00CD2285" w:rsidRDefault="00CD2285" w:rsidP="009B7365">
      <w:pPr>
        <w:pStyle w:val="Heading3"/>
        <w:jc w:val="both"/>
      </w:pPr>
      <w:bookmarkStart w:id="52" w:name="_Toc37757357"/>
      <w:bookmarkStart w:id="53" w:name="_Toc37757547"/>
      <w:bookmarkStart w:id="54" w:name="_Toc38296561"/>
      <w:bookmarkStart w:id="55" w:name="_Toc54793194"/>
      <w:bookmarkStart w:id="56" w:name="_Toc63437388"/>
      <w:r>
        <w:t>Approach and Methodology</w:t>
      </w:r>
      <w:bookmarkEnd w:id="52"/>
      <w:bookmarkEnd w:id="53"/>
      <w:bookmarkEnd w:id="54"/>
      <w:bookmarkEnd w:id="55"/>
      <w:bookmarkEnd w:id="56"/>
    </w:p>
    <w:p w14:paraId="5A8A1E69" w14:textId="77777777" w:rsidR="00CD2285" w:rsidRDefault="00CD2285" w:rsidP="009B7365">
      <w:pPr>
        <w:jc w:val="both"/>
        <w:rPr>
          <w:rFonts w:cstheme="minorHAnsi"/>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ayout w:type="fixed"/>
        <w:tblLook w:val="01E0" w:firstRow="1" w:lastRow="1" w:firstColumn="1" w:lastColumn="1" w:noHBand="0" w:noVBand="0"/>
      </w:tblPr>
      <w:tblGrid>
        <w:gridCol w:w="534"/>
        <w:gridCol w:w="4821"/>
        <w:gridCol w:w="4680"/>
      </w:tblGrid>
      <w:tr w:rsidR="00CD2285" w14:paraId="47BB61AC" w14:textId="77777777" w:rsidTr="5E4D946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FBD92FC" w14:textId="77777777" w:rsidR="00CD2285" w:rsidRDefault="00CD2285" w:rsidP="009B7365">
            <w:pPr>
              <w:spacing w:after="240"/>
              <w:jc w:val="both"/>
              <w:rPr>
                <w:rFonts w:cstheme="minorHAnsi"/>
                <w:b/>
                <w:sz w:val="20"/>
                <w:szCs w:val="20"/>
              </w:rPr>
            </w:pPr>
            <w:r>
              <w:rPr>
                <w:rFonts w:cstheme="minorHAnsi"/>
                <w:b/>
                <w:sz w:val="20"/>
                <w:szCs w:val="20"/>
              </w:rPr>
              <w:t>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6BCBC84" w14:textId="77777777" w:rsidR="00CD2285" w:rsidRDefault="00CD2285" w:rsidP="009B7365">
            <w:pPr>
              <w:spacing w:after="240"/>
              <w:jc w:val="both"/>
              <w:rPr>
                <w:rFonts w:cstheme="minorHAnsi"/>
                <w:sz w:val="20"/>
                <w:szCs w:val="20"/>
              </w:rPr>
            </w:pPr>
            <w:r>
              <w:rPr>
                <w:rFonts w:cstheme="minorHAnsi"/>
                <w:b/>
                <w:sz w:val="20"/>
                <w:szCs w:val="20"/>
              </w:rPr>
              <w:t>Summary of proposed approach to the project,</w:t>
            </w:r>
            <w:r>
              <w:rPr>
                <w:rFonts w:cstheme="minorHAnsi"/>
                <w:sz w:val="20"/>
                <w:szCs w:val="20"/>
              </w:rPr>
              <w:t xml:space="preserve"> including:</w:t>
            </w:r>
          </w:p>
          <w:p w14:paraId="57770615" w14:textId="0DB36843" w:rsidR="000D7520" w:rsidRDefault="0046162B" w:rsidP="009B7365">
            <w:pPr>
              <w:pStyle w:val="ListParagraph"/>
              <w:numPr>
                <w:ilvl w:val="0"/>
                <w:numId w:val="5"/>
              </w:numPr>
              <w:spacing w:after="240"/>
              <w:jc w:val="both"/>
              <w:rPr>
                <w:rFonts w:cstheme="minorHAnsi"/>
                <w:sz w:val="20"/>
                <w:szCs w:val="20"/>
              </w:rPr>
            </w:pPr>
            <w:r>
              <w:rPr>
                <w:rFonts w:cstheme="minorHAnsi"/>
                <w:sz w:val="20"/>
                <w:szCs w:val="20"/>
              </w:rPr>
              <w:t>A proposed methodology</w:t>
            </w:r>
            <w:r w:rsidR="004D4FCD">
              <w:rPr>
                <w:rFonts w:cstheme="minorHAnsi"/>
                <w:sz w:val="20"/>
                <w:szCs w:val="20"/>
              </w:rPr>
              <w:t xml:space="preserve">, </w:t>
            </w:r>
            <w:r w:rsidR="00B16BAE">
              <w:rPr>
                <w:rFonts w:cstheme="minorHAnsi"/>
                <w:sz w:val="20"/>
                <w:szCs w:val="20"/>
              </w:rPr>
              <w:t>key data to be collected</w:t>
            </w:r>
            <w:r w:rsidR="004D4FCD">
              <w:rPr>
                <w:rFonts w:cstheme="minorHAnsi"/>
                <w:sz w:val="20"/>
                <w:szCs w:val="20"/>
              </w:rPr>
              <w:t xml:space="preserve"> and a sample of </w:t>
            </w:r>
            <w:r w:rsidR="00C50F8B">
              <w:rPr>
                <w:rFonts w:cstheme="minorHAnsi"/>
                <w:sz w:val="20"/>
                <w:szCs w:val="20"/>
              </w:rPr>
              <w:t>types of questions</w:t>
            </w:r>
            <w:r w:rsidR="00B16BAE">
              <w:rPr>
                <w:rFonts w:cstheme="minorHAnsi"/>
                <w:sz w:val="20"/>
                <w:szCs w:val="20"/>
              </w:rPr>
              <w:t>.</w:t>
            </w:r>
          </w:p>
          <w:p w14:paraId="0EC62B82" w14:textId="2FDADCC1" w:rsidR="001D6A9D" w:rsidRDefault="001D6A9D" w:rsidP="009B7365">
            <w:pPr>
              <w:pStyle w:val="ListParagraph"/>
              <w:numPr>
                <w:ilvl w:val="0"/>
                <w:numId w:val="5"/>
              </w:numPr>
              <w:spacing w:after="240"/>
              <w:jc w:val="both"/>
              <w:rPr>
                <w:rFonts w:cstheme="minorHAnsi"/>
                <w:sz w:val="20"/>
                <w:szCs w:val="20"/>
              </w:rPr>
            </w:pPr>
            <w:r>
              <w:rPr>
                <w:rFonts w:cstheme="minorHAnsi"/>
                <w:sz w:val="20"/>
                <w:szCs w:val="20"/>
              </w:rPr>
              <w:t xml:space="preserve">A timeline and </w:t>
            </w:r>
            <w:r w:rsidR="00210913">
              <w:rPr>
                <w:rFonts w:cstheme="minorHAnsi"/>
                <w:sz w:val="20"/>
                <w:szCs w:val="20"/>
              </w:rPr>
              <w:t>key milestones</w:t>
            </w:r>
          </w:p>
          <w:p w14:paraId="3198EE3E" w14:textId="24ADB503" w:rsidR="00CD2285" w:rsidRDefault="00CD2285" w:rsidP="009B7365">
            <w:pPr>
              <w:pStyle w:val="ListParagraph"/>
              <w:numPr>
                <w:ilvl w:val="0"/>
                <w:numId w:val="5"/>
              </w:numPr>
              <w:spacing w:after="240"/>
              <w:jc w:val="both"/>
              <w:rPr>
                <w:sz w:val="20"/>
                <w:szCs w:val="20"/>
              </w:rPr>
            </w:pPr>
            <w:r w:rsidRPr="5E4D9466">
              <w:rPr>
                <w:sz w:val="20"/>
                <w:szCs w:val="20"/>
              </w:rPr>
              <w:t xml:space="preserve">Project management </w:t>
            </w:r>
          </w:p>
          <w:p w14:paraId="52F895A4" w14:textId="77777777" w:rsidR="00CD2285" w:rsidRDefault="00CD2285" w:rsidP="009B7365">
            <w:pPr>
              <w:pStyle w:val="ListParagraph"/>
              <w:numPr>
                <w:ilvl w:val="0"/>
                <w:numId w:val="5"/>
              </w:numPr>
              <w:spacing w:after="240"/>
              <w:jc w:val="both"/>
              <w:rPr>
                <w:rFonts w:cstheme="minorHAnsi"/>
                <w:sz w:val="20"/>
                <w:szCs w:val="20"/>
              </w:rPr>
            </w:pPr>
            <w:r>
              <w:rPr>
                <w:rFonts w:cstheme="minorHAnsi"/>
                <w:sz w:val="20"/>
                <w:szCs w:val="20"/>
              </w:rPr>
              <w:t>Project governance and reporting</w:t>
            </w:r>
          </w:p>
          <w:p w14:paraId="25919B9B" w14:textId="77777777" w:rsidR="00CD2285" w:rsidRDefault="00CD2285" w:rsidP="009B7365">
            <w:pPr>
              <w:pStyle w:val="ListParagraph"/>
              <w:numPr>
                <w:ilvl w:val="0"/>
                <w:numId w:val="5"/>
              </w:numPr>
              <w:spacing w:after="240"/>
              <w:jc w:val="both"/>
              <w:rPr>
                <w:rFonts w:cstheme="minorHAnsi"/>
                <w:sz w:val="20"/>
                <w:szCs w:val="20"/>
              </w:rPr>
            </w:pPr>
            <w:r>
              <w:rPr>
                <w:rFonts w:cstheme="minorHAnsi"/>
                <w:sz w:val="20"/>
                <w:szCs w:val="20"/>
              </w:rPr>
              <w:t>Risk mitigation</w:t>
            </w:r>
          </w:p>
          <w:p w14:paraId="5E0B59C8" w14:textId="77777777" w:rsidR="00CD2285" w:rsidRDefault="00CD2285" w:rsidP="009B7365">
            <w:pPr>
              <w:pStyle w:val="ListParagraph"/>
              <w:numPr>
                <w:ilvl w:val="0"/>
                <w:numId w:val="5"/>
              </w:numPr>
              <w:spacing w:after="240"/>
              <w:jc w:val="both"/>
              <w:rPr>
                <w:rFonts w:cstheme="minorHAnsi"/>
                <w:sz w:val="20"/>
                <w:szCs w:val="20"/>
              </w:rPr>
            </w:pPr>
            <w:r>
              <w:rPr>
                <w:rFonts w:cstheme="minorHAnsi"/>
                <w:sz w:val="20"/>
                <w:szCs w:val="20"/>
              </w:rPr>
              <w:t>Quality assurance / control</w:t>
            </w:r>
          </w:p>
          <w:p w14:paraId="74802AA4" w14:textId="77777777" w:rsidR="00CD2285" w:rsidRDefault="00CD2285" w:rsidP="009B7365">
            <w:pPr>
              <w:pStyle w:val="ListParagraph"/>
              <w:numPr>
                <w:ilvl w:val="0"/>
                <w:numId w:val="5"/>
              </w:numPr>
              <w:spacing w:after="240"/>
              <w:jc w:val="both"/>
              <w:rPr>
                <w:rFonts w:cstheme="minorHAnsi"/>
                <w:sz w:val="20"/>
                <w:szCs w:val="20"/>
              </w:rPr>
            </w:pPr>
            <w:r>
              <w:rPr>
                <w:rFonts w:cstheme="minorHAnsi"/>
                <w:sz w:val="20"/>
                <w:szCs w:val="20"/>
              </w:rPr>
              <w:t>Budget management</w:t>
            </w:r>
          </w:p>
          <w:p w14:paraId="73F0BF60" w14:textId="38D1C81E" w:rsidR="0094090A" w:rsidRDefault="00CD2285" w:rsidP="009B7365">
            <w:pPr>
              <w:spacing w:after="240"/>
              <w:jc w:val="both"/>
              <w:rPr>
                <w:rFonts w:cstheme="minorHAnsi"/>
                <w:sz w:val="20"/>
                <w:szCs w:val="20"/>
              </w:rPr>
            </w:pPr>
            <w:r>
              <w:rPr>
                <w:rFonts w:cstheme="minorHAnsi"/>
                <w:sz w:val="20"/>
                <w:szCs w:val="20"/>
              </w:rPr>
              <w:t>(</w:t>
            </w:r>
            <w:r w:rsidR="004B4F7F">
              <w:rPr>
                <w:rFonts w:cstheme="minorHAnsi"/>
                <w:sz w:val="20"/>
                <w:szCs w:val="20"/>
              </w:rPr>
              <w:t>1000</w:t>
            </w:r>
            <w:r>
              <w:rPr>
                <w:rFonts w:cstheme="minorHAnsi"/>
                <w:sz w:val="20"/>
                <w:szCs w:val="20"/>
              </w:rPr>
              <w:t xml:space="preserve"> words</w:t>
            </w:r>
            <w:r w:rsidR="00465EF0">
              <w:rPr>
                <w:rFonts w:cstheme="minorHAnsi"/>
                <w:sz w:val="20"/>
                <w:szCs w:val="20"/>
              </w:rPr>
              <w:t xml:space="preserve"> max</w:t>
            </w:r>
            <w:r>
              <w:rPr>
                <w:rFonts w:cstheme="minorHAnsi"/>
                <w:sz w:val="20"/>
                <w:szCs w:val="20"/>
              </w:rPr>
              <w:t xml:space="preserve"> </w:t>
            </w:r>
            <w:r w:rsidR="009B39F8">
              <w:rPr>
                <w:rFonts w:cstheme="minorHAnsi"/>
                <w:sz w:val="20"/>
                <w:szCs w:val="20"/>
              </w:rPr>
              <w:t xml:space="preserve">or </w:t>
            </w:r>
            <w:r w:rsidR="00465EF0">
              <w:rPr>
                <w:rFonts w:cstheme="minorHAnsi"/>
                <w:sz w:val="20"/>
                <w:szCs w:val="20"/>
              </w:rPr>
              <w:t>2000</w:t>
            </w:r>
            <w:r w:rsidR="0094090A">
              <w:rPr>
                <w:rFonts w:cstheme="minorHAnsi"/>
                <w:sz w:val="20"/>
                <w:szCs w:val="20"/>
              </w:rPr>
              <w:t xml:space="preserve"> words if </w:t>
            </w:r>
            <w:r w:rsidR="009B39F8">
              <w:rPr>
                <w:rFonts w:cstheme="minorHAnsi"/>
                <w:sz w:val="20"/>
                <w:szCs w:val="20"/>
              </w:rPr>
              <w:t>also including report two)</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EAB1FE" w14:textId="77777777" w:rsidR="00CD2285" w:rsidRDefault="00CD2285" w:rsidP="009B7365">
            <w:pPr>
              <w:spacing w:after="240"/>
              <w:jc w:val="both"/>
              <w:rPr>
                <w:rFonts w:cstheme="minorHAnsi"/>
                <w:sz w:val="20"/>
                <w:szCs w:val="20"/>
              </w:rPr>
            </w:pPr>
          </w:p>
        </w:tc>
      </w:tr>
      <w:tr w:rsidR="00CD2285" w14:paraId="1AEF64DD" w14:textId="77777777" w:rsidTr="5E4D946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A9EDBD2" w14:textId="77777777" w:rsidR="00CD2285" w:rsidRDefault="00CD2285" w:rsidP="009B7365">
            <w:pPr>
              <w:jc w:val="both"/>
              <w:rPr>
                <w:rFonts w:cstheme="minorHAnsi"/>
                <w:b/>
                <w:sz w:val="20"/>
                <w:szCs w:val="20"/>
              </w:rPr>
            </w:pPr>
            <w:r>
              <w:rPr>
                <w:rFonts w:cstheme="minorHAnsi"/>
                <w:b/>
                <w:sz w:val="20"/>
                <w:szCs w:val="20"/>
              </w:rPr>
              <w:t>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B640D69" w14:textId="77777777" w:rsidR="00CD2285" w:rsidRDefault="00CD2285" w:rsidP="009B7365">
            <w:pPr>
              <w:jc w:val="both"/>
              <w:rPr>
                <w:rFonts w:cstheme="minorHAnsi"/>
                <w:b/>
                <w:sz w:val="20"/>
                <w:szCs w:val="20"/>
              </w:rPr>
            </w:pPr>
            <w:r>
              <w:rPr>
                <w:rFonts w:cstheme="minorHAnsi"/>
                <w:b/>
                <w:sz w:val="20"/>
                <w:szCs w:val="20"/>
              </w:rPr>
              <w:t>Proposed pricing methodology and estimated price</w:t>
            </w:r>
          </w:p>
          <w:p w14:paraId="08635462" w14:textId="77777777" w:rsidR="00CD2285" w:rsidRDefault="00CD2285" w:rsidP="009B7365">
            <w:pPr>
              <w:spacing w:after="240"/>
              <w:jc w:val="both"/>
              <w:rPr>
                <w:rFonts w:cstheme="minorHAnsi"/>
                <w:sz w:val="20"/>
                <w:szCs w:val="20"/>
              </w:rPr>
            </w:pPr>
            <w:r>
              <w:rPr>
                <w:rFonts w:cstheme="minorHAnsi"/>
                <w:sz w:val="20"/>
                <w:szCs w:val="20"/>
              </w:rPr>
              <w:t>(200 words max)</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A8E1E8" w14:textId="77777777" w:rsidR="00CD2285" w:rsidRDefault="00CD2285" w:rsidP="009B7365">
            <w:pPr>
              <w:spacing w:after="240"/>
              <w:jc w:val="both"/>
              <w:rPr>
                <w:rFonts w:cstheme="minorHAnsi"/>
                <w:sz w:val="20"/>
                <w:szCs w:val="20"/>
              </w:rPr>
            </w:pPr>
          </w:p>
        </w:tc>
      </w:tr>
      <w:tr w:rsidR="00CD2285" w14:paraId="1424786F" w14:textId="77777777" w:rsidTr="5E4D946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CFD351E" w14:textId="77777777" w:rsidR="00CD2285" w:rsidRDefault="00CD2285" w:rsidP="009B7365">
            <w:pPr>
              <w:jc w:val="both"/>
              <w:rPr>
                <w:rFonts w:cstheme="minorHAnsi"/>
                <w:b/>
                <w:sz w:val="20"/>
                <w:szCs w:val="20"/>
              </w:rPr>
            </w:pPr>
            <w:r>
              <w:rPr>
                <w:rFonts w:cstheme="minorHAnsi"/>
                <w:b/>
                <w:sz w:val="20"/>
                <w:szCs w:val="20"/>
              </w:rPr>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8EBC100" w14:textId="77777777" w:rsidR="00CD2285" w:rsidRDefault="00CD2285" w:rsidP="009B7365">
            <w:pPr>
              <w:jc w:val="both"/>
              <w:rPr>
                <w:rFonts w:cstheme="minorHAnsi"/>
                <w:b/>
                <w:sz w:val="20"/>
                <w:szCs w:val="20"/>
              </w:rPr>
            </w:pPr>
            <w:r>
              <w:rPr>
                <w:rFonts w:cstheme="minorHAnsi"/>
                <w:b/>
                <w:sz w:val="20"/>
                <w:szCs w:val="20"/>
              </w:rPr>
              <w:t>Availability and expected ways of working with the IOP</w:t>
            </w:r>
          </w:p>
          <w:p w14:paraId="1757F5A5" w14:textId="77777777" w:rsidR="00CD2285" w:rsidRDefault="00CD2285" w:rsidP="009B7365">
            <w:pPr>
              <w:jc w:val="both"/>
              <w:rPr>
                <w:rFonts w:cstheme="minorHAnsi"/>
                <w:sz w:val="20"/>
                <w:szCs w:val="20"/>
              </w:rPr>
            </w:pPr>
            <w:r>
              <w:rPr>
                <w:rFonts w:cstheme="minorHAnsi"/>
                <w:sz w:val="20"/>
                <w:szCs w:val="20"/>
              </w:rPr>
              <w:t>(200 words max)</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7769D9" w14:textId="77777777" w:rsidR="00CD2285" w:rsidRDefault="00CD2285" w:rsidP="009B7365">
            <w:pPr>
              <w:spacing w:after="240"/>
              <w:jc w:val="both"/>
              <w:rPr>
                <w:rFonts w:cstheme="minorHAnsi"/>
                <w:sz w:val="20"/>
                <w:szCs w:val="20"/>
              </w:rPr>
            </w:pPr>
          </w:p>
        </w:tc>
      </w:tr>
    </w:tbl>
    <w:p w14:paraId="562D028E" w14:textId="77777777" w:rsidR="00CD2285" w:rsidRDefault="00CD2285" w:rsidP="009B7365">
      <w:pPr>
        <w:pStyle w:val="ListParagraph"/>
        <w:ind w:left="360"/>
        <w:jc w:val="both"/>
        <w:rPr>
          <w:rFonts w:cstheme="minorHAnsi"/>
          <w:b/>
        </w:rPr>
      </w:pPr>
    </w:p>
    <w:p w14:paraId="17C7DF53" w14:textId="77777777" w:rsidR="00CD2285" w:rsidRDefault="00CD2285" w:rsidP="009B7365">
      <w:pPr>
        <w:pStyle w:val="ListParagraph"/>
        <w:ind w:left="360"/>
        <w:jc w:val="both"/>
        <w:rPr>
          <w:rFonts w:cstheme="minorHAnsi"/>
          <w:b/>
        </w:rPr>
      </w:pPr>
      <w:r>
        <w:rPr>
          <w:rFonts w:cstheme="minorHAnsi"/>
          <w:b/>
        </w:rPr>
        <w:t xml:space="preserve">Please note, </w:t>
      </w:r>
      <w:r>
        <w:rPr>
          <w:rFonts w:cstheme="minorHAnsi"/>
          <w:b/>
          <w:u w:val="single"/>
        </w:rPr>
        <w:t>we also request</w:t>
      </w:r>
      <w:r>
        <w:rPr>
          <w:rFonts w:cstheme="minorHAnsi"/>
          <w:b/>
        </w:rPr>
        <w:t>:</w:t>
      </w:r>
    </w:p>
    <w:p w14:paraId="69CF2F8B" w14:textId="77777777" w:rsidR="00CD2285" w:rsidRDefault="00CD2285" w:rsidP="009B7365">
      <w:pPr>
        <w:pStyle w:val="ListParagraph"/>
        <w:ind w:left="360"/>
        <w:jc w:val="both"/>
        <w:rPr>
          <w:rFonts w:cstheme="minorHAnsi"/>
          <w:b/>
        </w:rPr>
      </w:pPr>
    </w:p>
    <w:p w14:paraId="4C5FD0C5" w14:textId="77777777" w:rsidR="00CD2285" w:rsidRDefault="00CD2285" w:rsidP="009B7365">
      <w:pPr>
        <w:pStyle w:val="ListParagraph"/>
        <w:numPr>
          <w:ilvl w:val="0"/>
          <w:numId w:val="3"/>
        </w:numPr>
        <w:jc w:val="both"/>
        <w:rPr>
          <w:rFonts w:cstheme="minorHAnsi"/>
          <w:sz w:val="20"/>
          <w:szCs w:val="20"/>
        </w:rPr>
      </w:pPr>
      <w:r>
        <w:rPr>
          <w:rFonts w:cstheme="minorHAnsi"/>
          <w:sz w:val="20"/>
          <w:szCs w:val="20"/>
        </w:rPr>
        <w:t>Proposed terms and conditions</w:t>
      </w:r>
    </w:p>
    <w:p w14:paraId="12D8F747" w14:textId="77777777" w:rsidR="00CD2285" w:rsidRDefault="00CD2285" w:rsidP="009B7365">
      <w:pPr>
        <w:jc w:val="both"/>
        <w:rPr>
          <w:rFonts w:eastAsiaTheme="majorEastAsia" w:cstheme="minorHAnsi"/>
          <w:b/>
          <w:bCs/>
          <w:sz w:val="24"/>
          <w:szCs w:val="24"/>
        </w:rPr>
      </w:pPr>
      <w:r>
        <w:rPr>
          <w:rFonts w:cstheme="minorHAnsi"/>
          <w:sz w:val="24"/>
          <w:szCs w:val="24"/>
        </w:rPr>
        <w:br w:type="page"/>
      </w:r>
    </w:p>
    <w:p w14:paraId="28930CE0" w14:textId="77777777" w:rsidR="00CD2285" w:rsidRDefault="00CD2285" w:rsidP="009B7365">
      <w:pPr>
        <w:jc w:val="both"/>
        <w:rPr>
          <w:rFonts w:cstheme="minorHAnsi"/>
        </w:rPr>
      </w:pPr>
    </w:p>
    <w:p w14:paraId="2C61BC0D" w14:textId="77777777" w:rsidR="00CD2285" w:rsidRDefault="00CD2285" w:rsidP="009B7365">
      <w:pPr>
        <w:pStyle w:val="Heading2"/>
        <w:jc w:val="both"/>
      </w:pPr>
      <w:bookmarkStart w:id="57" w:name="_Hlk7423969"/>
      <w:bookmarkStart w:id="58" w:name="_Toc37757358"/>
      <w:bookmarkStart w:id="59" w:name="_Toc38296562"/>
      <w:bookmarkStart w:id="60" w:name="_Toc54793195"/>
      <w:bookmarkStart w:id="61" w:name="_Toc63437389"/>
      <w:r>
        <w:t xml:space="preserve">Appendices </w:t>
      </w:r>
      <w:bookmarkEnd w:id="57"/>
      <w:r>
        <w:t>and Information</w:t>
      </w:r>
      <w:bookmarkEnd w:id="58"/>
      <w:bookmarkEnd w:id="59"/>
      <w:bookmarkEnd w:id="60"/>
      <w:bookmarkEnd w:id="61"/>
      <w:r>
        <w:t xml:space="preserve"> </w:t>
      </w:r>
    </w:p>
    <w:p w14:paraId="1B81FBE1" w14:textId="503FB690" w:rsidR="00FA3D4C" w:rsidRPr="009B7365" w:rsidRDefault="004B737E" w:rsidP="009B7365">
      <w:pPr>
        <w:pStyle w:val="Heading3"/>
        <w:numPr>
          <w:ilvl w:val="0"/>
          <w:numId w:val="6"/>
        </w:numPr>
        <w:ind w:left="426"/>
        <w:jc w:val="both"/>
        <w:rPr>
          <w:b w:val="0"/>
          <w:bCs w:val="0"/>
        </w:rPr>
      </w:pPr>
      <w:bookmarkStart w:id="62" w:name="_REQUEST_FOR_INFORMATION"/>
      <w:bookmarkStart w:id="63" w:name="_5.1_REQUEST_FOR"/>
      <w:bookmarkStart w:id="64" w:name="_Context"/>
      <w:bookmarkStart w:id="65" w:name="_Toc63437390"/>
      <w:bookmarkStart w:id="66" w:name="_Toc37757359"/>
      <w:bookmarkEnd w:id="62"/>
      <w:bookmarkEnd w:id="63"/>
      <w:bookmarkEnd w:id="64"/>
      <w:r w:rsidRPr="00B84527">
        <w:t>Context</w:t>
      </w:r>
      <w:bookmarkEnd w:id="65"/>
      <w:r w:rsidR="006F4C23" w:rsidRPr="00B84527">
        <w:t xml:space="preserve"> </w:t>
      </w:r>
    </w:p>
    <w:p w14:paraId="442DDCB2" w14:textId="374B9299" w:rsidR="006F4C23" w:rsidRPr="001A5820" w:rsidRDefault="00757577" w:rsidP="006F4C23">
      <w:pPr>
        <w:spacing w:after="120"/>
        <w:rPr>
          <w:rFonts w:cstheme="minorHAnsi"/>
          <w:lang w:eastAsia="en-GB"/>
        </w:rPr>
      </w:pPr>
      <w:r>
        <w:rPr>
          <w:rFonts w:cstheme="minorHAnsi"/>
          <w:lang w:eastAsia="en-GB"/>
        </w:rPr>
        <w:t>The first report</w:t>
      </w:r>
      <w:r w:rsidR="006F4C23" w:rsidRPr="001A5820">
        <w:rPr>
          <w:rFonts w:cstheme="minorHAnsi"/>
          <w:lang w:eastAsia="en-GB"/>
        </w:rPr>
        <w:t xml:space="preserve"> will develop a definition of physics-related skills (see below) and use this to produce a broad analysis of:</w:t>
      </w:r>
    </w:p>
    <w:p w14:paraId="2E7875A7" w14:textId="77777777" w:rsidR="006F4C23" w:rsidRPr="001A5820" w:rsidRDefault="006F4C23" w:rsidP="006F4C23">
      <w:pPr>
        <w:pStyle w:val="ListParagraph"/>
        <w:numPr>
          <w:ilvl w:val="0"/>
          <w:numId w:val="23"/>
        </w:numPr>
        <w:spacing w:after="120"/>
        <w:rPr>
          <w:rFonts w:cstheme="minorHAnsi"/>
          <w:lang w:eastAsia="en-GB"/>
        </w:rPr>
      </w:pPr>
      <w:r w:rsidRPr="001A5820">
        <w:rPr>
          <w:rFonts w:cstheme="minorHAnsi"/>
          <w:lang w:eastAsia="en-GB"/>
        </w:rPr>
        <w:t>occupations which make use of physics-related skills</w:t>
      </w:r>
    </w:p>
    <w:p w14:paraId="5E464B1A" w14:textId="77777777" w:rsidR="006F4C23" w:rsidRPr="001A5820" w:rsidRDefault="006F4C23" w:rsidP="006F4C23">
      <w:pPr>
        <w:pStyle w:val="ListParagraph"/>
        <w:numPr>
          <w:ilvl w:val="0"/>
          <w:numId w:val="23"/>
        </w:numPr>
        <w:spacing w:after="120"/>
        <w:rPr>
          <w:rFonts w:cstheme="minorHAnsi"/>
          <w:lang w:eastAsia="en-GB"/>
        </w:rPr>
      </w:pPr>
      <w:r w:rsidRPr="001A5820">
        <w:rPr>
          <w:rFonts w:cstheme="minorHAnsi"/>
          <w:lang w:eastAsia="en-GB"/>
        </w:rPr>
        <w:t>industrial sectors which make use of physics-related skills (based on occupational make up)</w:t>
      </w:r>
    </w:p>
    <w:p w14:paraId="49BC1091" w14:textId="77777777" w:rsidR="006F4C23" w:rsidRPr="001A5820" w:rsidRDefault="006F4C23" w:rsidP="006F4C23">
      <w:pPr>
        <w:pStyle w:val="ListParagraph"/>
        <w:numPr>
          <w:ilvl w:val="0"/>
          <w:numId w:val="23"/>
        </w:numPr>
        <w:spacing w:after="120"/>
        <w:rPr>
          <w:rFonts w:eastAsiaTheme="minorEastAsia" w:cstheme="minorHAnsi"/>
          <w:lang w:eastAsia="en-GB"/>
        </w:rPr>
      </w:pPr>
      <w:r w:rsidRPr="001A5820">
        <w:rPr>
          <w:rFonts w:cstheme="minorHAnsi"/>
          <w:lang w:eastAsia="en-GB"/>
        </w:rPr>
        <w:t>shortages associated with physics-related skills and their variation across the nations and regions of the UK and Ireland.</w:t>
      </w:r>
    </w:p>
    <w:p w14:paraId="4ED468A3" w14:textId="3C955CD4" w:rsidR="006F4C23" w:rsidRPr="001A5820" w:rsidRDefault="006F4C23" w:rsidP="006F4C23">
      <w:pPr>
        <w:spacing w:after="120"/>
        <w:rPr>
          <w:lang w:eastAsia="en-GB"/>
        </w:rPr>
      </w:pPr>
      <w:r w:rsidRPr="64221D3E">
        <w:rPr>
          <w:lang w:eastAsia="en-GB"/>
        </w:rPr>
        <w:t xml:space="preserve">A definition of ‘physics-related skills’ will be developed as part of the project, using O*NET or </w:t>
      </w:r>
      <w:r w:rsidR="00AD2A7C">
        <w:rPr>
          <w:lang w:eastAsia="en-GB"/>
        </w:rPr>
        <w:t xml:space="preserve">a </w:t>
      </w:r>
      <w:r w:rsidRPr="64221D3E">
        <w:rPr>
          <w:lang w:eastAsia="en-GB"/>
        </w:rPr>
        <w:t xml:space="preserve">suitable equivalent </w:t>
      </w:r>
      <w:r w:rsidR="00F53533">
        <w:rPr>
          <w:lang w:eastAsia="en-GB"/>
        </w:rPr>
        <w:t>skills framework</w:t>
      </w:r>
      <w:r w:rsidR="00FB1233">
        <w:rPr>
          <w:lang w:eastAsia="en-GB"/>
        </w:rPr>
        <w:t>,</w:t>
      </w:r>
      <w:r w:rsidRPr="64221D3E">
        <w:rPr>
          <w:lang w:eastAsia="en-GB"/>
        </w:rPr>
        <w:t xml:space="preserve"> which can be mapped to occupations and industrial sectors </w:t>
      </w:r>
      <w:r w:rsidR="009D1F09">
        <w:rPr>
          <w:lang w:eastAsia="en-GB"/>
        </w:rPr>
        <w:t>(</w:t>
      </w:r>
      <w:r w:rsidRPr="64221D3E">
        <w:rPr>
          <w:lang w:eastAsia="en-GB"/>
        </w:rPr>
        <w:t>such as those defined by the SIC</w:t>
      </w:r>
      <w:r w:rsidR="002E765B">
        <w:rPr>
          <w:lang w:eastAsia="en-GB"/>
        </w:rPr>
        <w:t>,</w:t>
      </w:r>
      <w:r w:rsidRPr="64221D3E">
        <w:rPr>
          <w:lang w:eastAsia="en-GB"/>
        </w:rPr>
        <w:t xml:space="preserve"> SOC</w:t>
      </w:r>
      <w:r w:rsidR="006B3A8F">
        <w:rPr>
          <w:lang w:eastAsia="en-GB"/>
        </w:rPr>
        <w:t xml:space="preserve"> </w:t>
      </w:r>
      <w:r w:rsidR="008A0FFB">
        <w:rPr>
          <w:lang w:eastAsia="en-GB"/>
        </w:rPr>
        <w:t>and NACE</w:t>
      </w:r>
      <w:r w:rsidR="00F60A2E">
        <w:rPr>
          <w:lang w:eastAsia="en-GB"/>
        </w:rPr>
        <w:t xml:space="preserve"> classification systems</w:t>
      </w:r>
      <w:r w:rsidR="008A0FFB">
        <w:rPr>
          <w:lang w:eastAsia="en-GB"/>
        </w:rPr>
        <w:t>,</w:t>
      </w:r>
      <w:r w:rsidR="000B6BB2">
        <w:rPr>
          <w:lang w:eastAsia="en-GB"/>
        </w:rPr>
        <w:t xml:space="preserve"> selected</w:t>
      </w:r>
      <w:r w:rsidR="008A0FFB">
        <w:rPr>
          <w:lang w:eastAsia="en-GB"/>
        </w:rPr>
        <w:t xml:space="preserve"> as appropriate to the region of application</w:t>
      </w:r>
      <w:r w:rsidR="009D1F09">
        <w:rPr>
          <w:lang w:eastAsia="en-GB"/>
        </w:rPr>
        <w:t>)</w:t>
      </w:r>
      <w:r w:rsidR="00251FDC">
        <w:rPr>
          <w:lang w:eastAsia="en-GB"/>
        </w:rPr>
        <w:t>,</w:t>
      </w:r>
      <w:r w:rsidR="009D1F09">
        <w:rPr>
          <w:lang w:eastAsia="en-GB"/>
        </w:rPr>
        <w:t xml:space="preserve"> to </w:t>
      </w:r>
      <w:r w:rsidR="007A6508">
        <w:rPr>
          <w:lang w:eastAsia="en-GB"/>
        </w:rPr>
        <w:t xml:space="preserve">enable </w:t>
      </w:r>
      <w:r w:rsidR="00D45B6F">
        <w:rPr>
          <w:lang w:eastAsia="en-GB"/>
        </w:rPr>
        <w:t>quantifiable analysis of physics in the workforce</w:t>
      </w:r>
      <w:r w:rsidRPr="64221D3E">
        <w:rPr>
          <w:lang w:eastAsia="en-GB"/>
        </w:rPr>
        <w:t xml:space="preserve">. </w:t>
      </w:r>
    </w:p>
    <w:p w14:paraId="7ABE892C" w14:textId="4752AF78" w:rsidR="00EE2C3F" w:rsidRPr="001A5820" w:rsidRDefault="006F4C23" w:rsidP="006F4C23">
      <w:pPr>
        <w:spacing w:after="120"/>
        <w:rPr>
          <w:rFonts w:cstheme="minorHAnsi"/>
          <w:lang w:eastAsia="en-GB"/>
        </w:rPr>
      </w:pPr>
      <w:r w:rsidRPr="001A5820">
        <w:rPr>
          <w:rFonts w:cstheme="minorHAnsi"/>
          <w:lang w:eastAsia="en-GB"/>
        </w:rPr>
        <w:t>Shortages</w:t>
      </w:r>
      <w:r w:rsidR="00F814BF">
        <w:rPr>
          <w:rFonts w:cstheme="minorHAnsi"/>
          <w:lang w:eastAsia="en-GB"/>
        </w:rPr>
        <w:t xml:space="preserve"> should</w:t>
      </w:r>
      <w:r w:rsidRPr="001A5820">
        <w:rPr>
          <w:rFonts w:cstheme="minorHAnsi"/>
          <w:lang w:eastAsia="en-GB"/>
        </w:rPr>
        <w:t xml:space="preserve"> be explored by linking</w:t>
      </w:r>
      <w:r w:rsidR="00F814BF">
        <w:rPr>
          <w:rFonts w:cstheme="minorHAnsi"/>
          <w:lang w:eastAsia="en-GB"/>
        </w:rPr>
        <w:t xml:space="preserve"> these</w:t>
      </w:r>
      <w:r w:rsidRPr="001A5820">
        <w:rPr>
          <w:rFonts w:cstheme="minorHAnsi"/>
          <w:lang w:eastAsia="en-GB"/>
        </w:rPr>
        <w:t xml:space="preserve"> physics-related skills, occupations and/or sectors to existing datasets on employer skills shortages (such as the UK </w:t>
      </w:r>
      <w:hyperlink r:id="rId13" w:history="1">
        <w:r w:rsidRPr="001A5820">
          <w:rPr>
            <w:rStyle w:val="Hyperlink"/>
            <w:rFonts w:cstheme="minorHAnsi"/>
            <w:lang w:eastAsia="en-GB"/>
          </w:rPr>
          <w:t>employer skills survey</w:t>
        </w:r>
      </w:hyperlink>
      <w:r w:rsidRPr="001A5820">
        <w:rPr>
          <w:rFonts w:cstheme="minorHAnsi"/>
          <w:lang w:eastAsia="en-GB"/>
        </w:rPr>
        <w:t xml:space="preserve">, the Irish </w:t>
      </w:r>
      <w:hyperlink r:id="rId14" w:history="1">
        <w:r w:rsidRPr="001A5820">
          <w:rPr>
            <w:rStyle w:val="Hyperlink"/>
            <w:rFonts w:cstheme="minorHAnsi"/>
            <w:lang w:eastAsia="en-GB"/>
          </w:rPr>
          <w:t>National Employer Survey</w:t>
        </w:r>
      </w:hyperlink>
      <w:r w:rsidRPr="001A5820">
        <w:rPr>
          <w:rFonts w:cstheme="minorHAnsi"/>
          <w:lang w:eastAsia="en-GB"/>
        </w:rPr>
        <w:t xml:space="preserve"> and the </w:t>
      </w:r>
      <w:hyperlink r:id="rId15" w:history="1">
        <w:r w:rsidRPr="001A5820">
          <w:rPr>
            <w:rStyle w:val="Hyperlink"/>
            <w:rFonts w:cstheme="minorHAnsi"/>
            <w:lang w:eastAsia="en-GB"/>
          </w:rPr>
          <w:t>European Labour Force Survey</w:t>
        </w:r>
      </w:hyperlink>
      <w:r w:rsidRPr="001A5820">
        <w:rPr>
          <w:rFonts w:cstheme="minorHAnsi"/>
          <w:lang w:eastAsia="en-GB"/>
        </w:rPr>
        <w:t xml:space="preserve">) </w:t>
      </w:r>
      <w:r w:rsidR="00421B5F">
        <w:rPr>
          <w:rFonts w:cstheme="minorHAnsi"/>
          <w:lang w:eastAsia="en-GB"/>
        </w:rPr>
        <w:t>and/</w:t>
      </w:r>
      <w:r w:rsidRPr="001A5820">
        <w:rPr>
          <w:rFonts w:cstheme="minorHAnsi"/>
          <w:lang w:eastAsia="en-GB"/>
        </w:rPr>
        <w:t xml:space="preserve">or job postings </w:t>
      </w:r>
      <w:r w:rsidR="00421B5F">
        <w:rPr>
          <w:rFonts w:cstheme="minorHAnsi"/>
          <w:lang w:eastAsia="en-GB"/>
        </w:rPr>
        <w:t>data.</w:t>
      </w:r>
      <w:r w:rsidRPr="001A5820">
        <w:rPr>
          <w:rFonts w:cstheme="minorHAnsi"/>
          <w:lang w:eastAsia="en-GB"/>
        </w:rPr>
        <w:t xml:space="preserve"> </w:t>
      </w:r>
      <w:r w:rsidR="00EA5BFF">
        <w:rPr>
          <w:rFonts w:cstheme="minorHAnsi"/>
          <w:lang w:eastAsia="en-GB"/>
        </w:rPr>
        <w:t>Th</w:t>
      </w:r>
      <w:r w:rsidR="00B9280F">
        <w:rPr>
          <w:rFonts w:cstheme="minorHAnsi"/>
          <w:lang w:eastAsia="en-GB"/>
        </w:rPr>
        <w:t xml:space="preserve">e </w:t>
      </w:r>
      <w:r w:rsidR="009B397F">
        <w:rPr>
          <w:rFonts w:cstheme="minorHAnsi"/>
          <w:lang w:eastAsia="en-GB"/>
        </w:rPr>
        <w:t>data could be used to explore</w:t>
      </w:r>
      <w:r w:rsidR="0097101C">
        <w:rPr>
          <w:rFonts w:cstheme="minorHAnsi"/>
          <w:lang w:eastAsia="en-GB"/>
        </w:rPr>
        <w:t xml:space="preserve"> some or </w:t>
      </w:r>
      <w:proofErr w:type="gramStart"/>
      <w:r w:rsidR="0097101C">
        <w:rPr>
          <w:rFonts w:cstheme="minorHAnsi"/>
          <w:lang w:eastAsia="en-GB"/>
        </w:rPr>
        <w:t>all of</w:t>
      </w:r>
      <w:proofErr w:type="gramEnd"/>
      <w:r w:rsidR="0097101C">
        <w:rPr>
          <w:rFonts w:cstheme="minorHAnsi"/>
          <w:lang w:eastAsia="en-GB"/>
        </w:rPr>
        <w:t xml:space="preserve"> the</w:t>
      </w:r>
      <w:r w:rsidR="00EA5BFF">
        <w:rPr>
          <w:rFonts w:cstheme="minorHAnsi"/>
          <w:lang w:eastAsia="en-GB"/>
        </w:rPr>
        <w:t xml:space="preserve"> following</w:t>
      </w:r>
      <w:r w:rsidR="00F2015E">
        <w:rPr>
          <w:rFonts w:cstheme="minorHAnsi"/>
          <w:lang w:eastAsia="en-GB"/>
        </w:rPr>
        <w:t>,</w:t>
      </w:r>
      <w:r w:rsidR="0097101C">
        <w:rPr>
          <w:rFonts w:cstheme="minorHAnsi"/>
          <w:lang w:eastAsia="en-GB"/>
        </w:rPr>
        <w:t xml:space="preserve"> in relation to physics-related skills</w:t>
      </w:r>
      <w:r w:rsidR="00EA5BFF">
        <w:rPr>
          <w:rFonts w:cstheme="minorHAnsi"/>
          <w:lang w:eastAsia="en-GB"/>
        </w:rPr>
        <w:t>:</w:t>
      </w:r>
    </w:p>
    <w:p w14:paraId="4F8A50B6" w14:textId="24A2EC3F" w:rsidR="00EE2C3F" w:rsidRDefault="006F4C23" w:rsidP="003326E2">
      <w:pPr>
        <w:pStyle w:val="ListParagraph"/>
        <w:numPr>
          <w:ilvl w:val="0"/>
          <w:numId w:val="25"/>
        </w:numPr>
        <w:spacing w:after="120"/>
        <w:rPr>
          <w:rFonts w:cstheme="minorHAnsi"/>
          <w:lang w:eastAsia="en-GB"/>
        </w:rPr>
      </w:pPr>
      <w:r w:rsidRPr="00EE2C3F">
        <w:rPr>
          <w:rFonts w:cstheme="minorHAnsi"/>
          <w:lang w:eastAsia="en-GB"/>
        </w:rPr>
        <w:t>extent of skill-shortage vacancies</w:t>
      </w:r>
    </w:p>
    <w:p w14:paraId="63526CD8" w14:textId="419FD910" w:rsidR="00EE2C3F" w:rsidRPr="00EE2C3F" w:rsidRDefault="006F4C23" w:rsidP="009B7365">
      <w:pPr>
        <w:pStyle w:val="ListParagraph"/>
        <w:numPr>
          <w:ilvl w:val="0"/>
          <w:numId w:val="25"/>
        </w:numPr>
        <w:spacing w:after="120"/>
        <w:rPr>
          <w:rFonts w:cstheme="minorHAnsi"/>
          <w:lang w:eastAsia="en-GB"/>
        </w:rPr>
      </w:pPr>
      <w:r w:rsidRPr="001A5820">
        <w:rPr>
          <w:rFonts w:cstheme="minorHAnsi"/>
          <w:lang w:eastAsia="en-GB"/>
        </w:rPr>
        <w:t>impact of and actions employers are taking to overcome these shortages, as well as skills gaps (</w:t>
      </w:r>
      <w:proofErr w:type="gramStart"/>
      <w:r w:rsidRPr="001A5820">
        <w:rPr>
          <w:rFonts w:cstheme="minorHAnsi"/>
          <w:lang w:eastAsia="en-GB"/>
        </w:rPr>
        <w:t>i.e.</w:t>
      </w:r>
      <w:proofErr w:type="gramEnd"/>
      <w:r w:rsidRPr="001A5820">
        <w:rPr>
          <w:rFonts w:cstheme="minorHAnsi"/>
          <w:lang w:eastAsia="en-GB"/>
        </w:rPr>
        <w:t xml:space="preserve"> relating to those currently employed) in physics-related sectors</w:t>
      </w:r>
    </w:p>
    <w:p w14:paraId="36D8A238" w14:textId="10072515" w:rsidR="00EE2C3F" w:rsidRDefault="006F4C23" w:rsidP="003326E2">
      <w:pPr>
        <w:pStyle w:val="ListParagraph"/>
        <w:numPr>
          <w:ilvl w:val="0"/>
          <w:numId w:val="25"/>
        </w:numPr>
        <w:spacing w:after="120"/>
        <w:rPr>
          <w:rFonts w:cstheme="minorHAnsi"/>
          <w:lang w:eastAsia="en-GB"/>
        </w:rPr>
      </w:pPr>
      <w:r w:rsidRPr="001A5820">
        <w:rPr>
          <w:rFonts w:cstheme="minorHAnsi"/>
          <w:lang w:eastAsia="en-GB"/>
        </w:rPr>
        <w:t>strength of demand for different skills</w:t>
      </w:r>
    </w:p>
    <w:p w14:paraId="561B799D" w14:textId="3F970F42" w:rsidR="00A4584D" w:rsidRDefault="006F4C23" w:rsidP="003326E2">
      <w:pPr>
        <w:pStyle w:val="ListParagraph"/>
        <w:numPr>
          <w:ilvl w:val="0"/>
          <w:numId w:val="25"/>
        </w:numPr>
        <w:spacing w:after="120"/>
        <w:rPr>
          <w:rFonts w:cstheme="minorHAnsi"/>
          <w:lang w:eastAsia="en-GB"/>
        </w:rPr>
      </w:pPr>
      <w:r w:rsidRPr="001A5820">
        <w:rPr>
          <w:rFonts w:cstheme="minorHAnsi"/>
          <w:lang w:eastAsia="en-GB"/>
        </w:rPr>
        <w:t xml:space="preserve">which skills employers find hardest to fill </w:t>
      </w:r>
    </w:p>
    <w:p w14:paraId="6B9783A2" w14:textId="5A88DDAB" w:rsidR="00AD0545" w:rsidRDefault="00AD0545" w:rsidP="003326E2">
      <w:pPr>
        <w:pStyle w:val="ListParagraph"/>
        <w:numPr>
          <w:ilvl w:val="0"/>
          <w:numId w:val="25"/>
        </w:numPr>
        <w:spacing w:after="120"/>
        <w:rPr>
          <w:rFonts w:cstheme="minorHAnsi"/>
          <w:lang w:eastAsia="en-GB"/>
        </w:rPr>
      </w:pPr>
      <w:r>
        <w:rPr>
          <w:rFonts w:cstheme="minorHAnsi"/>
          <w:lang w:eastAsia="en-GB"/>
        </w:rPr>
        <w:t>impact of Covid-19 on the above</w:t>
      </w:r>
    </w:p>
    <w:p w14:paraId="7C560B8E" w14:textId="6D7F5F13" w:rsidR="00054E1B" w:rsidRPr="00054E1B" w:rsidRDefault="00054E1B" w:rsidP="009B7365">
      <w:pPr>
        <w:pStyle w:val="ListParagraph"/>
        <w:numPr>
          <w:ilvl w:val="0"/>
          <w:numId w:val="25"/>
        </w:numPr>
        <w:spacing w:after="120"/>
        <w:rPr>
          <w:rFonts w:cstheme="minorHAnsi"/>
          <w:lang w:eastAsia="en-GB"/>
        </w:rPr>
      </w:pPr>
      <w:r w:rsidRPr="00586069">
        <w:rPr>
          <w:rFonts w:cstheme="minorHAnsi"/>
          <w:lang w:eastAsia="en-GB"/>
        </w:rPr>
        <w:t>how th</w:t>
      </w:r>
      <w:r>
        <w:rPr>
          <w:rFonts w:cstheme="minorHAnsi"/>
          <w:lang w:eastAsia="en-GB"/>
        </w:rPr>
        <w:t>e above</w:t>
      </w:r>
      <w:r w:rsidRPr="00586069">
        <w:rPr>
          <w:rFonts w:cstheme="minorHAnsi"/>
          <w:lang w:eastAsia="en-GB"/>
        </w:rPr>
        <w:t xml:space="preserve"> var</w:t>
      </w:r>
      <w:r>
        <w:rPr>
          <w:rFonts w:cstheme="minorHAnsi"/>
          <w:lang w:eastAsia="en-GB"/>
        </w:rPr>
        <w:t>y</w:t>
      </w:r>
      <w:r w:rsidRPr="00586069">
        <w:rPr>
          <w:rFonts w:cstheme="minorHAnsi"/>
          <w:lang w:eastAsia="en-GB"/>
        </w:rPr>
        <w:t xml:space="preserve"> by industry and by location</w:t>
      </w:r>
      <w:r>
        <w:rPr>
          <w:rFonts w:cstheme="minorHAnsi"/>
          <w:lang w:eastAsia="en-GB"/>
        </w:rPr>
        <w:t>.</w:t>
      </w:r>
    </w:p>
    <w:p w14:paraId="0F39BFC3" w14:textId="70AAE8CE" w:rsidR="006F4C23" w:rsidRPr="001A5820" w:rsidRDefault="006F4C23" w:rsidP="006F4C23">
      <w:pPr>
        <w:spacing w:after="120"/>
        <w:rPr>
          <w:rFonts w:cstheme="minorHAnsi"/>
          <w:lang w:eastAsia="en-GB"/>
        </w:rPr>
      </w:pPr>
      <w:r w:rsidRPr="001A5820">
        <w:rPr>
          <w:rFonts w:cstheme="minorHAnsi"/>
          <w:lang w:eastAsia="en-GB"/>
        </w:rPr>
        <w:t xml:space="preserve">Some complementary qualitative research </w:t>
      </w:r>
      <w:r w:rsidR="00AD0545">
        <w:rPr>
          <w:rFonts w:cstheme="minorHAnsi"/>
          <w:lang w:eastAsia="en-GB"/>
        </w:rPr>
        <w:t>should</w:t>
      </w:r>
      <w:r w:rsidRPr="001A5820">
        <w:rPr>
          <w:rFonts w:cstheme="minorHAnsi"/>
          <w:lang w:eastAsia="en-GB"/>
        </w:rPr>
        <w:t xml:space="preserve"> be conducted to illustrate key observations or questions arising from the quantitative research in more detail and to drive a compelling narrative. One approach could be to select stakeholders from industries identified as having a significant need for physics-related skills and ask them how the quantitative findings align with their own real-world experiences or predictions. Qualitative research could also be used to explore the impacts of Covid-19 if this should prove difficult with the data-based approaches.</w:t>
      </w:r>
    </w:p>
    <w:p w14:paraId="357E5310" w14:textId="3987B142" w:rsidR="006F4C23" w:rsidRPr="001A5820" w:rsidRDefault="006F4C23" w:rsidP="006F4C23">
      <w:pPr>
        <w:spacing w:after="120"/>
        <w:rPr>
          <w:rFonts w:cstheme="minorHAnsi"/>
          <w:lang w:eastAsia="en-GB"/>
        </w:rPr>
      </w:pPr>
      <w:r w:rsidRPr="001A5820">
        <w:rPr>
          <w:rFonts w:cstheme="minorHAnsi"/>
          <w:lang w:eastAsia="en-GB"/>
        </w:rPr>
        <w:t xml:space="preserve">While report 1 will predominantly present a snapshot of the current situation, a brief analysis </w:t>
      </w:r>
      <w:r w:rsidR="0021489A">
        <w:rPr>
          <w:rFonts w:cstheme="minorHAnsi"/>
          <w:lang w:eastAsia="en-GB"/>
        </w:rPr>
        <w:t>should</w:t>
      </w:r>
      <w:r w:rsidRPr="001A5820">
        <w:rPr>
          <w:rFonts w:cstheme="minorHAnsi"/>
          <w:lang w:eastAsia="en-GB"/>
        </w:rPr>
        <w:t xml:space="preserve"> be presented of recent trends – for example, growth in physics-related occupations and shortages – and factors which might impact these trends in the future, to provide additional context and continuity with the second report.</w:t>
      </w:r>
    </w:p>
    <w:p w14:paraId="4A4561A2" w14:textId="77777777" w:rsidR="006F4C23" w:rsidRPr="001A5820" w:rsidRDefault="006F4C23" w:rsidP="006F4C23">
      <w:pPr>
        <w:spacing w:after="120"/>
        <w:rPr>
          <w:rFonts w:cstheme="minorHAnsi"/>
          <w:b/>
          <w:bCs/>
          <w:lang w:eastAsia="en-GB"/>
        </w:rPr>
      </w:pPr>
      <w:r w:rsidRPr="001A5820">
        <w:rPr>
          <w:rFonts w:cstheme="minorHAnsi"/>
          <w:b/>
          <w:bCs/>
          <w:lang w:eastAsia="en-GB"/>
        </w:rPr>
        <w:t>Report 2: Deep dives</w:t>
      </w:r>
    </w:p>
    <w:p w14:paraId="62BF4F01" w14:textId="25A80832" w:rsidR="006F4C23" w:rsidRPr="001A5820" w:rsidRDefault="006F4C23" w:rsidP="006F4C23">
      <w:pPr>
        <w:spacing w:after="120"/>
        <w:rPr>
          <w:rFonts w:cstheme="minorHAnsi"/>
          <w:lang w:eastAsia="en-GB"/>
        </w:rPr>
      </w:pPr>
      <w:r w:rsidRPr="001A5820">
        <w:rPr>
          <w:rFonts w:cstheme="minorHAnsi"/>
          <w:lang w:eastAsia="en-GB"/>
        </w:rPr>
        <w:lastRenderedPageBreak/>
        <w:t>The second report(s)</w:t>
      </w:r>
      <w:r w:rsidRPr="001A5820">
        <w:rPr>
          <w:rStyle w:val="FootnoteReference"/>
          <w:rFonts w:cstheme="minorHAnsi"/>
          <w:lang w:eastAsia="en-GB"/>
        </w:rPr>
        <w:footnoteReference w:id="4"/>
      </w:r>
      <w:r w:rsidRPr="001A5820">
        <w:rPr>
          <w:rFonts w:cstheme="minorHAnsi"/>
          <w:lang w:eastAsia="en-GB"/>
        </w:rPr>
        <w:t xml:space="preserve"> will present an analysis of future technology-driven skills needs in a small number (5 to 10) of focus areas that make significant use of physics-related technologies likely to have future economic or societal impact. This </w:t>
      </w:r>
      <w:r w:rsidR="00A31A58">
        <w:rPr>
          <w:rFonts w:cstheme="minorHAnsi"/>
          <w:lang w:eastAsia="en-GB"/>
        </w:rPr>
        <w:t>should</w:t>
      </w:r>
      <w:r w:rsidRPr="001A5820">
        <w:rPr>
          <w:rFonts w:cstheme="minorHAnsi"/>
          <w:lang w:eastAsia="en-GB"/>
        </w:rPr>
        <w:t xml:space="preserve"> include:</w:t>
      </w:r>
    </w:p>
    <w:p w14:paraId="6046BA52" w14:textId="77777777" w:rsidR="006F4C23" w:rsidRPr="001A5820" w:rsidRDefault="006F4C23" w:rsidP="006F4C23">
      <w:pPr>
        <w:pStyle w:val="ListParagraph"/>
        <w:numPr>
          <w:ilvl w:val="0"/>
          <w:numId w:val="22"/>
        </w:numPr>
        <w:spacing w:after="120"/>
        <w:rPr>
          <w:rFonts w:cstheme="minorHAnsi"/>
          <w:lang w:eastAsia="en-GB"/>
        </w:rPr>
      </w:pPr>
      <w:r w:rsidRPr="001A5820">
        <w:rPr>
          <w:rFonts w:cstheme="minorHAnsi"/>
          <w:lang w:eastAsia="en-GB"/>
        </w:rPr>
        <w:t>anticipated changes in technology, which are likely to drive new or greater demand for physics-related skills, in each focus area over the next x years (see below description of focus areas for more details)</w:t>
      </w:r>
    </w:p>
    <w:p w14:paraId="1466B748" w14:textId="77777777" w:rsidR="006F4C23" w:rsidRPr="001A5820" w:rsidRDefault="006F4C23" w:rsidP="006F4C23">
      <w:pPr>
        <w:pStyle w:val="ListParagraph"/>
        <w:numPr>
          <w:ilvl w:val="0"/>
          <w:numId w:val="22"/>
        </w:numPr>
        <w:spacing w:after="120"/>
        <w:rPr>
          <w:rFonts w:cstheme="minorHAnsi"/>
          <w:lang w:eastAsia="en-GB"/>
        </w:rPr>
      </w:pPr>
      <w:r w:rsidRPr="001A5820">
        <w:rPr>
          <w:rFonts w:cstheme="minorHAnsi"/>
          <w:lang w:eastAsia="en-GB"/>
        </w:rPr>
        <w:t xml:space="preserve">associated skills requirements </w:t>
      </w:r>
    </w:p>
    <w:p w14:paraId="4391F051" w14:textId="77777777" w:rsidR="006F4C23" w:rsidRPr="001A5820" w:rsidRDefault="006F4C23" w:rsidP="006F4C23">
      <w:pPr>
        <w:pStyle w:val="ListParagraph"/>
        <w:numPr>
          <w:ilvl w:val="0"/>
          <w:numId w:val="22"/>
        </w:numPr>
        <w:spacing w:after="120"/>
        <w:rPr>
          <w:rFonts w:cstheme="minorHAnsi"/>
          <w:lang w:eastAsia="en-GB"/>
        </w:rPr>
      </w:pPr>
      <w:r w:rsidRPr="001A5820">
        <w:rPr>
          <w:rFonts w:cstheme="minorHAnsi"/>
          <w:lang w:eastAsia="en-GB"/>
        </w:rPr>
        <w:t>existing and potential mechanisms for acquiring these skills.</w:t>
      </w:r>
    </w:p>
    <w:p w14:paraId="50BD1EE1" w14:textId="6A6DCB1C" w:rsidR="006F4C23" w:rsidRPr="001A5820" w:rsidRDefault="00A31A58" w:rsidP="006F4C23">
      <w:pPr>
        <w:spacing w:after="120"/>
        <w:rPr>
          <w:rFonts w:cstheme="minorHAnsi"/>
          <w:lang w:eastAsia="en-GB"/>
        </w:rPr>
      </w:pPr>
      <w:r>
        <w:rPr>
          <w:rFonts w:cstheme="minorHAnsi"/>
          <w:lang w:eastAsia="en-GB"/>
        </w:rPr>
        <w:t>This</w:t>
      </w:r>
      <w:r w:rsidR="006F4C23" w:rsidRPr="001A5820">
        <w:rPr>
          <w:rFonts w:cstheme="minorHAnsi"/>
          <w:lang w:eastAsia="en-GB"/>
        </w:rPr>
        <w:t xml:space="preserve"> information will be obtained using a qualitative approach based on (for each focus area) survey</w:t>
      </w:r>
      <w:r w:rsidR="009052C8">
        <w:rPr>
          <w:rFonts w:cstheme="minorHAnsi"/>
          <w:lang w:eastAsia="en-GB"/>
        </w:rPr>
        <w:t>s</w:t>
      </w:r>
      <w:r w:rsidR="006F4C23" w:rsidRPr="001A5820">
        <w:rPr>
          <w:rFonts w:cstheme="minorHAnsi"/>
          <w:lang w:eastAsia="en-GB"/>
        </w:rPr>
        <w:t xml:space="preserve"> of companies, interviews with key individuals, and workshop</w:t>
      </w:r>
      <w:r w:rsidR="009052C8">
        <w:rPr>
          <w:rFonts w:cstheme="minorHAnsi"/>
          <w:lang w:eastAsia="en-GB"/>
        </w:rPr>
        <w:t>s</w:t>
      </w:r>
      <w:r w:rsidR="006F4C23" w:rsidRPr="001A5820">
        <w:rPr>
          <w:rFonts w:cstheme="minorHAnsi"/>
          <w:lang w:eastAsia="en-GB"/>
        </w:rPr>
        <w:t xml:space="preserve"> </w:t>
      </w:r>
      <w:r w:rsidR="00EA7AA0">
        <w:rPr>
          <w:rFonts w:cstheme="minorHAnsi"/>
          <w:lang w:eastAsia="en-GB"/>
        </w:rPr>
        <w:t>to explore</w:t>
      </w:r>
      <w:r w:rsidR="009052C8">
        <w:rPr>
          <w:rFonts w:cstheme="minorHAnsi"/>
          <w:lang w:eastAsia="en-GB"/>
        </w:rPr>
        <w:t xml:space="preserve"> and further develop</w:t>
      </w:r>
      <w:r w:rsidR="006F4C23" w:rsidRPr="001A5820">
        <w:rPr>
          <w:rFonts w:cstheme="minorHAnsi"/>
          <w:lang w:eastAsia="en-GB"/>
        </w:rPr>
        <w:t xml:space="preserve"> the findings of the survey and interviews.</w:t>
      </w:r>
    </w:p>
    <w:p w14:paraId="02567436" w14:textId="4FBC1602" w:rsidR="006F4C23" w:rsidRPr="001A5820" w:rsidRDefault="006F4C23" w:rsidP="006F4C23">
      <w:pPr>
        <w:spacing w:after="120"/>
        <w:rPr>
          <w:rFonts w:cstheme="minorHAnsi"/>
          <w:lang w:eastAsia="en-GB"/>
        </w:rPr>
      </w:pPr>
      <w:r w:rsidRPr="001A5820">
        <w:rPr>
          <w:rFonts w:cstheme="minorHAnsi"/>
          <w:lang w:eastAsia="en-GB"/>
        </w:rPr>
        <w:t xml:space="preserve">The selected focus areas could be industries, emerging technologies, Grand Challenge topics, research themes, or sectors highlighted by the analysis in report 1, for </w:t>
      </w:r>
      <w:proofErr w:type="gramStart"/>
      <w:r w:rsidRPr="001A5820">
        <w:rPr>
          <w:rFonts w:cstheme="minorHAnsi"/>
          <w:lang w:eastAsia="en-GB"/>
        </w:rPr>
        <w:t>example;</w:t>
      </w:r>
      <w:proofErr w:type="gramEnd"/>
      <w:r w:rsidRPr="001A5820">
        <w:rPr>
          <w:rFonts w:cstheme="minorHAnsi"/>
          <w:lang w:eastAsia="en-GB"/>
        </w:rPr>
        <w:t xml:space="preserve"> however, focus areas must have a clear connection to physics. An initial scoping exercise should be conducted in a range of potential focus areas, selected with input from </w:t>
      </w:r>
      <w:r w:rsidR="00A23F5B">
        <w:rPr>
          <w:rFonts w:cstheme="minorHAnsi"/>
          <w:lang w:eastAsia="en-GB"/>
        </w:rPr>
        <w:t>a</w:t>
      </w:r>
      <w:r w:rsidRPr="001A5820">
        <w:rPr>
          <w:rFonts w:cstheme="minorHAnsi"/>
          <w:lang w:eastAsia="en-GB"/>
        </w:rPr>
        <w:t xml:space="preserve"> steering group</w:t>
      </w:r>
      <w:r w:rsidR="00A23F5B">
        <w:rPr>
          <w:rFonts w:cstheme="minorHAnsi"/>
          <w:lang w:eastAsia="en-GB"/>
        </w:rPr>
        <w:t xml:space="preserve"> appointed by the IOP</w:t>
      </w:r>
      <w:r w:rsidRPr="001A5820">
        <w:rPr>
          <w:rFonts w:cstheme="minorHAnsi"/>
          <w:lang w:eastAsia="en-GB"/>
        </w:rPr>
        <w:t>, to review any existing technology and/or skills roadmaps and test likely responses with select key stakeholders. The final focus areas should then be chosen based on the strength of these initial findings and the complementarity of the focus areas when taken together (for example, if two potential focus areas look likely to have identical requirements, it may not be necessary to conduct two separate analyses).</w:t>
      </w:r>
    </w:p>
    <w:p w14:paraId="49B4E042" w14:textId="77777777" w:rsidR="006F4C23" w:rsidRPr="001A5820" w:rsidRDefault="006F4C23" w:rsidP="006F4C23">
      <w:pPr>
        <w:spacing w:after="120"/>
        <w:rPr>
          <w:rFonts w:cstheme="minorHAnsi"/>
          <w:lang w:eastAsia="en-GB"/>
        </w:rPr>
      </w:pPr>
      <w:r w:rsidRPr="001A5820">
        <w:rPr>
          <w:rFonts w:cstheme="minorHAnsi"/>
          <w:lang w:eastAsia="en-GB"/>
        </w:rPr>
        <w:t>Focus areas should be chosen based on a demonstrable use of physics-related technologies; however, the skills and/or occupations identified as likely to be in new or greater demand in the future should not be limited to those currently provided through physics-based training or education. This will enable the project to make recommendations aimed at strengthening the supply of all skills needed by physics-related employers in the future.</w:t>
      </w:r>
    </w:p>
    <w:p w14:paraId="3B0C1700" w14:textId="77777777" w:rsidR="006F4C23" w:rsidRPr="001A5820" w:rsidRDefault="006F4C23" w:rsidP="006F4C23">
      <w:pPr>
        <w:spacing w:after="120"/>
        <w:rPr>
          <w:rFonts w:cstheme="minorHAnsi"/>
          <w:lang w:eastAsia="en-GB"/>
        </w:rPr>
      </w:pPr>
      <w:r w:rsidRPr="001A5820">
        <w:rPr>
          <w:rFonts w:cstheme="minorHAnsi"/>
          <w:lang w:eastAsia="en-GB"/>
        </w:rPr>
        <w:t xml:space="preserve">We recommend that the time period considered should not be universal to all focus </w:t>
      </w:r>
      <w:proofErr w:type="gramStart"/>
      <w:r w:rsidRPr="001A5820">
        <w:rPr>
          <w:rFonts w:cstheme="minorHAnsi"/>
          <w:lang w:eastAsia="en-GB"/>
        </w:rPr>
        <w:t>areas, but</w:t>
      </w:r>
      <w:proofErr w:type="gramEnd"/>
      <w:r w:rsidRPr="001A5820">
        <w:rPr>
          <w:rFonts w:cstheme="minorHAnsi"/>
          <w:lang w:eastAsia="en-GB"/>
        </w:rPr>
        <w:t xml:space="preserve"> should instead be set for each focus area individually according to anticipated technological development timescales – this will enable development of more reliable and useful conclusions for each focus area, and presentation of an overarching timeline of skills requirements in the final report.</w:t>
      </w:r>
    </w:p>
    <w:p w14:paraId="59DB2F5E" w14:textId="7DA51F8B" w:rsidR="006F4C23" w:rsidRPr="001719EE" w:rsidRDefault="006F4C23" w:rsidP="006F4C23">
      <w:pPr>
        <w:spacing w:after="120"/>
        <w:rPr>
          <w:rFonts w:cstheme="minorHAnsi"/>
          <w:lang w:eastAsia="en-GB"/>
        </w:rPr>
        <w:sectPr w:rsidR="006F4C23" w:rsidRPr="001719EE" w:rsidSect="00153159">
          <w:pgSz w:w="11906" w:h="16838"/>
          <w:pgMar w:top="1440" w:right="1133" w:bottom="1440" w:left="993" w:header="708" w:footer="708" w:gutter="0"/>
          <w:cols w:space="708"/>
          <w:docGrid w:linePitch="360"/>
        </w:sectPr>
      </w:pPr>
      <w:r w:rsidRPr="001A5820">
        <w:rPr>
          <w:rFonts w:cstheme="minorHAnsi"/>
          <w:lang w:eastAsia="en-GB"/>
        </w:rPr>
        <w:t>Technology-driven skills needs are the focus of report 2; however, other factors likely to significantly impact future skills requirements (</w:t>
      </w:r>
      <w:proofErr w:type="gramStart"/>
      <w:r w:rsidRPr="001A5820">
        <w:rPr>
          <w:rFonts w:cstheme="minorHAnsi"/>
          <w:lang w:eastAsia="en-GB"/>
        </w:rPr>
        <w:t>e.g.</w:t>
      </w:r>
      <w:proofErr w:type="gramEnd"/>
      <w:r w:rsidRPr="001A5820">
        <w:rPr>
          <w:rFonts w:cstheme="minorHAnsi"/>
          <w:lang w:eastAsia="en-GB"/>
        </w:rPr>
        <w:t xml:space="preserve"> demographic and/or policy changes, Covid-19) </w:t>
      </w:r>
      <w:r w:rsidR="00EA7AA0">
        <w:rPr>
          <w:rFonts w:cstheme="minorHAnsi"/>
          <w:lang w:eastAsia="en-GB"/>
        </w:rPr>
        <w:t>should</w:t>
      </w:r>
      <w:r w:rsidRPr="001A5820">
        <w:rPr>
          <w:rFonts w:cstheme="minorHAnsi"/>
          <w:lang w:eastAsia="en-GB"/>
        </w:rPr>
        <w:t xml:space="preserve"> be identified and briefly discussed.</w:t>
      </w:r>
    </w:p>
    <w:p w14:paraId="3918BD7A" w14:textId="77777777" w:rsidR="00926F92" w:rsidRDefault="00926F92" w:rsidP="009B7365">
      <w:pPr>
        <w:jc w:val="both"/>
      </w:pPr>
    </w:p>
    <w:p w14:paraId="72A36976" w14:textId="77777777" w:rsidR="00CD2285" w:rsidRDefault="00CD2285" w:rsidP="009B7365">
      <w:pPr>
        <w:pStyle w:val="Heading3"/>
        <w:numPr>
          <w:ilvl w:val="0"/>
          <w:numId w:val="6"/>
        </w:numPr>
        <w:ind w:left="426" w:hanging="284"/>
        <w:jc w:val="both"/>
      </w:pPr>
      <w:bookmarkStart w:id="67" w:name="_Toc38296564"/>
      <w:bookmarkStart w:id="68" w:name="_Toc54793197"/>
      <w:bookmarkStart w:id="69" w:name="_Toc63437391"/>
      <w:r>
        <w:t>Further Information</w:t>
      </w:r>
      <w:bookmarkEnd w:id="67"/>
      <w:bookmarkEnd w:id="68"/>
      <w:bookmarkEnd w:id="69"/>
    </w:p>
    <w:p w14:paraId="4C905268" w14:textId="38CE4040" w:rsidR="00047C45" w:rsidRDefault="00047C45">
      <w:pPr>
        <w:pStyle w:val="paragraph"/>
        <w:spacing w:before="0" w:beforeAutospacing="0" w:after="0" w:afterAutospacing="0"/>
        <w:ind w:left="709"/>
        <w:jc w:val="both"/>
        <w:textAlignment w:val="baseline"/>
        <w:rPr>
          <w:rStyle w:val="eop"/>
          <w:rFonts w:ascii="Calibri" w:eastAsiaTheme="minorHAnsi" w:hAnsi="Calibri" w:cs="Calibri"/>
          <w:sz w:val="21"/>
          <w:szCs w:val="21"/>
          <w:lang w:eastAsia="en-US"/>
        </w:rPr>
      </w:pPr>
      <w:bookmarkStart w:id="70" w:name="_Toc26880175"/>
      <w:bookmarkStart w:id="71" w:name="_Toc37757366"/>
      <w:bookmarkStart w:id="72" w:name="_Toc37758643"/>
      <w:bookmarkStart w:id="73" w:name="_Toc38296414"/>
      <w:bookmarkStart w:id="74" w:name="_Toc38296479"/>
      <w:bookmarkStart w:id="75" w:name="_Toc38296567"/>
      <w:bookmarkStart w:id="76" w:name="_Toc54793200"/>
      <w:bookmarkStart w:id="77" w:name="_Toc26880157"/>
    </w:p>
    <w:p w14:paraId="4AFA9A25" w14:textId="53DA9D6A" w:rsidR="00FD2DFA" w:rsidRDefault="00D04FCA">
      <w:pPr>
        <w:pStyle w:val="paragraph"/>
        <w:spacing w:before="0" w:beforeAutospacing="0" w:after="0" w:afterAutospacing="0"/>
        <w:jc w:val="both"/>
        <w:textAlignment w:val="baseline"/>
        <w:rPr>
          <w:rStyle w:val="eop"/>
          <w:rFonts w:ascii="Calibri" w:hAnsi="Calibri" w:cs="Calibri"/>
          <w:sz w:val="22"/>
          <w:szCs w:val="22"/>
        </w:rPr>
      </w:pPr>
      <w:r w:rsidRPr="009B7365">
        <w:rPr>
          <w:rStyle w:val="eop"/>
          <w:rFonts w:ascii="Calibri" w:hAnsi="Calibri" w:cs="Calibri"/>
          <w:sz w:val="22"/>
          <w:szCs w:val="22"/>
        </w:rPr>
        <w:t xml:space="preserve">The IOP </w:t>
      </w:r>
      <w:r w:rsidR="00D67BD6" w:rsidRPr="009B7365">
        <w:rPr>
          <w:rStyle w:val="eop"/>
          <w:rFonts w:ascii="Calibri" w:hAnsi="Calibri" w:cs="Calibri"/>
          <w:sz w:val="22"/>
          <w:szCs w:val="22"/>
        </w:rPr>
        <w:t>will deliver an ongoing programme of engagement to stimulate discussion of the key findings identified in the report</w:t>
      </w:r>
      <w:r w:rsidR="00D67BD6">
        <w:rPr>
          <w:rStyle w:val="eop"/>
          <w:rFonts w:ascii="Calibri" w:hAnsi="Calibri" w:cs="Calibri"/>
          <w:sz w:val="22"/>
          <w:szCs w:val="22"/>
        </w:rPr>
        <w:t>s</w:t>
      </w:r>
      <w:r w:rsidR="00954BA3">
        <w:rPr>
          <w:rStyle w:val="eop"/>
          <w:rFonts w:ascii="Calibri" w:hAnsi="Calibri" w:cs="Calibri"/>
          <w:sz w:val="22"/>
          <w:szCs w:val="22"/>
        </w:rPr>
        <w:t xml:space="preserve"> among policymakers, employers, education and training providers, our members and the wider physics community.</w:t>
      </w:r>
      <w:r w:rsidR="00AC3185">
        <w:rPr>
          <w:rStyle w:val="eop"/>
          <w:rFonts w:ascii="Calibri" w:hAnsi="Calibri" w:cs="Calibri"/>
          <w:sz w:val="22"/>
          <w:szCs w:val="22"/>
        </w:rPr>
        <w:t xml:space="preserve"> </w:t>
      </w:r>
      <w:r w:rsidR="00346162">
        <w:rPr>
          <w:rStyle w:val="eop"/>
          <w:rFonts w:ascii="Calibri" w:hAnsi="Calibri" w:cs="Calibri"/>
          <w:sz w:val="22"/>
          <w:szCs w:val="22"/>
        </w:rPr>
        <w:t>To support</w:t>
      </w:r>
      <w:r w:rsidR="00AC3185">
        <w:rPr>
          <w:rStyle w:val="eop"/>
          <w:rFonts w:ascii="Calibri" w:hAnsi="Calibri" w:cs="Calibri"/>
          <w:sz w:val="22"/>
          <w:szCs w:val="22"/>
        </w:rPr>
        <w:t xml:space="preserve"> this, </w:t>
      </w:r>
      <w:r w:rsidR="00346162">
        <w:rPr>
          <w:rStyle w:val="eop"/>
          <w:rFonts w:ascii="Calibri" w:hAnsi="Calibri" w:cs="Calibri"/>
          <w:sz w:val="22"/>
          <w:szCs w:val="22"/>
        </w:rPr>
        <w:t>the IOP would expect to be able to participate in any stakeholder engagement</w:t>
      </w:r>
      <w:r w:rsidR="00474995">
        <w:rPr>
          <w:rStyle w:val="eop"/>
          <w:rFonts w:ascii="Calibri" w:hAnsi="Calibri" w:cs="Calibri"/>
          <w:sz w:val="22"/>
          <w:szCs w:val="22"/>
        </w:rPr>
        <w:t xml:space="preserve"> (for example, in interviews and workshops with employers)</w:t>
      </w:r>
      <w:r w:rsidR="00346162">
        <w:rPr>
          <w:rStyle w:val="eop"/>
          <w:rFonts w:ascii="Calibri" w:hAnsi="Calibri" w:cs="Calibri"/>
          <w:sz w:val="22"/>
          <w:szCs w:val="22"/>
        </w:rPr>
        <w:t xml:space="preserve"> undertaken by the successful supplier as part of the commissioned research.</w:t>
      </w:r>
    </w:p>
    <w:p w14:paraId="3FA5E764" w14:textId="77777777" w:rsidR="00832C4D" w:rsidRDefault="00832C4D">
      <w:pPr>
        <w:pStyle w:val="paragraph"/>
        <w:spacing w:before="0" w:beforeAutospacing="0" w:after="0" w:afterAutospacing="0"/>
        <w:jc w:val="both"/>
        <w:textAlignment w:val="baseline"/>
        <w:rPr>
          <w:rStyle w:val="eop"/>
          <w:rFonts w:ascii="Calibri" w:hAnsi="Calibri" w:cs="Calibri"/>
          <w:sz w:val="22"/>
          <w:szCs w:val="22"/>
        </w:rPr>
      </w:pPr>
    </w:p>
    <w:p w14:paraId="621DB32C" w14:textId="77777777" w:rsidR="00832C4D" w:rsidRPr="009B7365" w:rsidRDefault="00832C4D">
      <w:pPr>
        <w:pStyle w:val="paragraph"/>
        <w:spacing w:before="0" w:beforeAutospacing="0" w:after="0" w:afterAutospacing="0"/>
        <w:jc w:val="both"/>
        <w:textAlignment w:val="baseline"/>
        <w:rPr>
          <w:rStyle w:val="eop"/>
          <w:rFonts w:ascii="Calibri" w:hAnsi="Calibri" w:cs="Calibri"/>
          <w:sz w:val="22"/>
          <w:szCs w:val="22"/>
        </w:rPr>
      </w:pPr>
    </w:p>
    <w:p w14:paraId="778370EF" w14:textId="08906E60" w:rsidR="00FD2DFA" w:rsidRDefault="00FD2DFA">
      <w:pPr>
        <w:pStyle w:val="paragraph"/>
        <w:spacing w:before="0" w:beforeAutospacing="0" w:after="0" w:afterAutospacing="0"/>
        <w:jc w:val="both"/>
        <w:textAlignment w:val="baseline"/>
        <w:rPr>
          <w:rStyle w:val="eop"/>
          <w:rFonts w:ascii="Calibri" w:hAnsi="Calibri" w:cs="Calibri"/>
          <w:sz w:val="21"/>
          <w:szCs w:val="21"/>
        </w:rPr>
      </w:pPr>
    </w:p>
    <w:p w14:paraId="27E6FB92" w14:textId="634DC756" w:rsidR="00FD2DFA" w:rsidRDefault="00FD2DFA">
      <w:pPr>
        <w:pStyle w:val="paragraph"/>
        <w:spacing w:before="0" w:beforeAutospacing="0" w:after="0" w:afterAutospacing="0"/>
        <w:jc w:val="both"/>
        <w:textAlignment w:val="baseline"/>
        <w:rPr>
          <w:rStyle w:val="eop"/>
          <w:rFonts w:ascii="Calibri" w:hAnsi="Calibri" w:cs="Calibri"/>
          <w:sz w:val="21"/>
          <w:szCs w:val="21"/>
        </w:rPr>
      </w:pPr>
    </w:p>
    <w:p w14:paraId="10BA9EBA" w14:textId="158ACCBD" w:rsidR="00156A80" w:rsidRDefault="00156A80">
      <w:pPr>
        <w:pStyle w:val="paragraph"/>
        <w:spacing w:before="0" w:beforeAutospacing="0" w:after="0" w:afterAutospacing="0"/>
        <w:jc w:val="both"/>
        <w:textAlignment w:val="baseline"/>
        <w:rPr>
          <w:rStyle w:val="eop"/>
          <w:rFonts w:ascii="Calibri" w:hAnsi="Calibri" w:cs="Calibri"/>
          <w:sz w:val="21"/>
          <w:szCs w:val="21"/>
        </w:rPr>
        <w:sectPr w:rsidR="00156A80">
          <w:pgSz w:w="11906" w:h="16838"/>
          <w:pgMar w:top="1440" w:right="1440" w:bottom="1440" w:left="1440" w:header="708" w:footer="708" w:gutter="0"/>
          <w:cols w:space="708"/>
          <w:docGrid w:linePitch="360"/>
        </w:sectPr>
      </w:pPr>
    </w:p>
    <w:p w14:paraId="57684771" w14:textId="48982B1C" w:rsidR="00156A80" w:rsidRDefault="00156A80" w:rsidP="009B7365">
      <w:pPr>
        <w:pStyle w:val="paragraph"/>
        <w:spacing w:before="0" w:beforeAutospacing="0" w:after="0" w:afterAutospacing="0"/>
        <w:jc w:val="both"/>
        <w:textAlignment w:val="baseline"/>
        <w:rPr>
          <w:rStyle w:val="eop"/>
          <w:rFonts w:ascii="Calibri" w:hAnsi="Calibri" w:cs="Calibri"/>
          <w:sz w:val="21"/>
          <w:szCs w:val="21"/>
        </w:rPr>
      </w:pPr>
    </w:p>
    <w:p w14:paraId="2CC397C7" w14:textId="77777777" w:rsidR="00CD2285" w:rsidRDefault="00CD2285" w:rsidP="009B7365">
      <w:pPr>
        <w:pStyle w:val="Heading3"/>
        <w:numPr>
          <w:ilvl w:val="0"/>
          <w:numId w:val="6"/>
        </w:numPr>
        <w:ind w:left="426"/>
        <w:jc w:val="both"/>
      </w:pPr>
      <w:bookmarkStart w:id="78" w:name="_Areas_of_Interest"/>
      <w:bookmarkStart w:id="79" w:name="_Toc61943741"/>
      <w:bookmarkStart w:id="80" w:name="_Toc61943765"/>
      <w:bookmarkStart w:id="81" w:name="_Toc61947400"/>
      <w:bookmarkStart w:id="82" w:name="_Toc61947424"/>
      <w:bookmarkStart w:id="83" w:name="_Toc61964885"/>
      <w:bookmarkStart w:id="84" w:name="_Toc62147002"/>
      <w:bookmarkStart w:id="85" w:name="_Toc58234360"/>
      <w:bookmarkStart w:id="86" w:name="_Toc58234409"/>
      <w:bookmarkStart w:id="87" w:name="_Toc58234432"/>
      <w:bookmarkStart w:id="88" w:name="_Toc58234455"/>
      <w:bookmarkStart w:id="89" w:name="_Toc58234484"/>
      <w:bookmarkStart w:id="90" w:name="_Toc60905354"/>
      <w:bookmarkStart w:id="91" w:name="_Toc61943742"/>
      <w:bookmarkStart w:id="92" w:name="_Toc61943766"/>
      <w:bookmarkStart w:id="93" w:name="_Toc61947401"/>
      <w:bookmarkStart w:id="94" w:name="_Toc61947425"/>
      <w:bookmarkStart w:id="95" w:name="_Toc61964886"/>
      <w:bookmarkStart w:id="96" w:name="_Toc62147003"/>
      <w:bookmarkStart w:id="97" w:name="_Toc58234361"/>
      <w:bookmarkStart w:id="98" w:name="_Toc58234410"/>
      <w:bookmarkStart w:id="99" w:name="_Toc58234433"/>
      <w:bookmarkStart w:id="100" w:name="_Toc58234456"/>
      <w:bookmarkStart w:id="101" w:name="_Toc58234485"/>
      <w:bookmarkStart w:id="102" w:name="_Toc60905355"/>
      <w:bookmarkStart w:id="103" w:name="_Toc61943743"/>
      <w:bookmarkStart w:id="104" w:name="_Toc61943767"/>
      <w:bookmarkStart w:id="105" w:name="_Toc61947402"/>
      <w:bookmarkStart w:id="106" w:name="_Toc61947426"/>
      <w:bookmarkStart w:id="107" w:name="_Toc61964887"/>
      <w:bookmarkStart w:id="108" w:name="_Toc62147004"/>
      <w:bookmarkStart w:id="109" w:name="_Toc58234362"/>
      <w:bookmarkStart w:id="110" w:name="_Toc58234411"/>
      <w:bookmarkStart w:id="111" w:name="_Toc58234434"/>
      <w:bookmarkStart w:id="112" w:name="_Toc58234457"/>
      <w:bookmarkStart w:id="113" w:name="_Toc58234486"/>
      <w:bookmarkStart w:id="114" w:name="_Toc60905356"/>
      <w:bookmarkStart w:id="115" w:name="_Toc61943744"/>
      <w:bookmarkStart w:id="116" w:name="_Toc61943768"/>
      <w:bookmarkStart w:id="117" w:name="_Toc61947403"/>
      <w:bookmarkStart w:id="118" w:name="_Toc61947427"/>
      <w:bookmarkStart w:id="119" w:name="_Toc61964888"/>
      <w:bookmarkStart w:id="120" w:name="_Toc62147005"/>
      <w:bookmarkStart w:id="121" w:name="_Toc38296572"/>
      <w:bookmarkStart w:id="122" w:name="_Toc54793205"/>
      <w:bookmarkStart w:id="123" w:name="_Toc6343739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Terms and Conditions of Tender</w:t>
      </w:r>
      <w:bookmarkEnd w:id="66"/>
      <w:bookmarkEnd w:id="121"/>
      <w:bookmarkEnd w:id="122"/>
      <w:bookmarkEnd w:id="123"/>
    </w:p>
    <w:p w14:paraId="022E0CE9" w14:textId="77777777" w:rsidR="00AE29B0" w:rsidRDefault="00AE29B0" w:rsidP="00AE29B0">
      <w:pPr>
        <w:jc w:val="both"/>
        <w:rPr>
          <w:rFonts w:cstheme="minorHAnsi"/>
          <w:lang w:val="en-US"/>
        </w:rPr>
      </w:pPr>
      <w:r>
        <w:rPr>
          <w:rFonts w:cstheme="minorHAnsi"/>
        </w:rPr>
        <w:t xml:space="preserve">This document, </w:t>
      </w:r>
      <w:r>
        <w:rPr>
          <w:rFonts w:cstheme="minorHAnsi"/>
          <w:lang w:val="en-US"/>
        </w:rPr>
        <w:t xml:space="preserve">the evaluation process and any information supplied by the IOP </w:t>
      </w:r>
      <w:r>
        <w:rPr>
          <w:rFonts w:cstheme="minorHAnsi"/>
        </w:rPr>
        <w:t xml:space="preserve">must be treated as private and confidential.  Potential suppliers should not disclose the fact that they have been invited to tender or release details of this document, </w:t>
      </w:r>
      <w:r>
        <w:rPr>
          <w:rFonts w:cstheme="minorHAnsi"/>
          <w:lang w:val="en-US"/>
        </w:rPr>
        <w:t xml:space="preserve">the evaluation process or any information supplied by the IOP </w:t>
      </w:r>
      <w:r>
        <w:rPr>
          <w:rFonts w:cstheme="minorHAnsi"/>
        </w:rPr>
        <w:t xml:space="preserve">other than on an “In Confidence” basis to those who have a legitimate reason to know, or with whom they </w:t>
      </w:r>
      <w:proofErr w:type="gramStart"/>
      <w:r>
        <w:rPr>
          <w:rFonts w:cstheme="minorHAnsi"/>
        </w:rPr>
        <w:t>have to</w:t>
      </w:r>
      <w:proofErr w:type="gramEnd"/>
      <w:r>
        <w:rPr>
          <w:rFonts w:cstheme="minorHAnsi"/>
        </w:rPr>
        <w:t xml:space="preserve"> consult, for the purpose of preparing responses.</w:t>
      </w:r>
      <w:r>
        <w:rPr>
          <w:rFonts w:cstheme="minorHAnsi"/>
          <w:lang w:val="en-US"/>
        </w:rPr>
        <w:t xml:space="preserve">  Potential suppliers are responsible for any breach of confidentiality which occurs as a result of any person to whom they make a disclosure.  The IOP must grant its prior written permission for the distribution or sharing of this document or any other confidential information with any other parties.</w:t>
      </w:r>
    </w:p>
    <w:p w14:paraId="3BB1F03B" w14:textId="77777777" w:rsidR="00AE29B0" w:rsidRDefault="00AE29B0" w:rsidP="00AE29B0">
      <w:pPr>
        <w:jc w:val="both"/>
        <w:rPr>
          <w:rFonts w:cstheme="minorHAnsi"/>
        </w:rPr>
      </w:pPr>
      <w:r>
        <w:rPr>
          <w:rFonts w:cstheme="minorHAnsi"/>
        </w:rPr>
        <w:t>The IOP is not bound to accept the lowest cost or any response to this document.  The IOP also reserves the right to accept any response to this document in whole or part thereof.</w:t>
      </w:r>
    </w:p>
    <w:p w14:paraId="3459DA02" w14:textId="77777777" w:rsidR="00AE29B0" w:rsidRDefault="00AE29B0" w:rsidP="00AE29B0">
      <w:pPr>
        <w:jc w:val="both"/>
        <w:rPr>
          <w:rFonts w:cstheme="minorHAnsi"/>
        </w:rPr>
      </w:pPr>
      <w:r>
        <w:rPr>
          <w:rFonts w:cstheme="minorHAnsi"/>
        </w:rPr>
        <w:t xml:space="preserve">The IOP makes no commitment to award a contract as a result of this process.  The IOP reserves the right to accept or reject </w:t>
      </w:r>
      <w:proofErr w:type="gramStart"/>
      <w:r>
        <w:rPr>
          <w:rFonts w:cstheme="minorHAnsi"/>
        </w:rPr>
        <w:t>any and all</w:t>
      </w:r>
      <w:proofErr w:type="gramEnd"/>
      <w:r>
        <w:rPr>
          <w:rFonts w:cstheme="minorHAnsi"/>
        </w:rPr>
        <w:t xml:space="preserve"> responses to this document for whatever reason it deems appropriate. The IOP may also withdraw this document at any time.</w:t>
      </w:r>
    </w:p>
    <w:p w14:paraId="760D4FA5" w14:textId="77777777" w:rsidR="00AE29B0" w:rsidRDefault="00AE29B0" w:rsidP="00AE29B0">
      <w:pPr>
        <w:jc w:val="both"/>
        <w:rPr>
          <w:rFonts w:cstheme="minorHAnsi"/>
        </w:rPr>
      </w:pPr>
      <w:r>
        <w:rPr>
          <w:rFonts w:cstheme="minorHAnsi"/>
        </w:rPr>
        <w:t xml:space="preserve">The costs of preparing and delivering responses to this document, and any subsequent presentations and negotiations, are entirely the responsibility of the potential supplier. </w:t>
      </w:r>
    </w:p>
    <w:p w14:paraId="77B573BC" w14:textId="59276484" w:rsidR="00AE29B0" w:rsidRDefault="00AE29B0" w:rsidP="00AE29B0">
      <w:pPr>
        <w:jc w:val="both"/>
        <w:rPr>
          <w:rFonts w:cstheme="minorHAnsi"/>
        </w:rPr>
      </w:pPr>
      <w:r>
        <w:rPr>
          <w:rFonts w:cstheme="minorHAnsi"/>
        </w:rPr>
        <w:t>Responses to this document, in whole or in part, may be incorporated and form part of any subsequent contract with the successful supplier.</w:t>
      </w:r>
      <w:r w:rsidRPr="00A27FD9">
        <w:t xml:space="preserve"> </w:t>
      </w:r>
      <w:r w:rsidRPr="00A27FD9">
        <w:rPr>
          <w:rFonts w:cstheme="minorHAnsi"/>
        </w:rPr>
        <w:t>By submitting a response, you are confirming that all information included in your response is true and accurate in all material respects and you will be required to warrant this in your contract with IOP if you are selected as a successful supplier</w:t>
      </w:r>
      <w:r w:rsidR="00E12D77">
        <w:rPr>
          <w:rFonts w:cstheme="minorHAnsi"/>
        </w:rPr>
        <w:t>.</w:t>
      </w:r>
    </w:p>
    <w:p w14:paraId="0725EAD0" w14:textId="77777777" w:rsidR="00AE29B0" w:rsidRDefault="00AE29B0" w:rsidP="00AE29B0">
      <w:pPr>
        <w:jc w:val="both"/>
        <w:rPr>
          <w:rFonts w:cstheme="minorHAnsi"/>
        </w:rPr>
      </w:pPr>
      <w:r>
        <w:rPr>
          <w:rFonts w:cstheme="minorHAnsi"/>
        </w:rPr>
        <w:t>After the evaluation is completed, the IOP will retain copies of all responses to satisfy audit obligations.</w:t>
      </w:r>
    </w:p>
    <w:p w14:paraId="54ADD63F" w14:textId="77777777" w:rsidR="00AE29B0" w:rsidRDefault="00AE29B0" w:rsidP="00AE29B0">
      <w:pPr>
        <w:jc w:val="both"/>
        <w:rPr>
          <w:rFonts w:cstheme="minorHAnsi"/>
        </w:rPr>
      </w:pPr>
      <w:r>
        <w:rPr>
          <w:rFonts w:cstheme="minorHAnsi"/>
        </w:rPr>
        <w:t>The IOP may enter negotiations with more than one potential supplier simultaneously and may award all or any part of any proposal to one or more suppliers in negotiations without prior notice.</w:t>
      </w:r>
    </w:p>
    <w:p w14:paraId="2C0120EE" w14:textId="77777777" w:rsidR="00AE29B0" w:rsidRDefault="00AE29B0" w:rsidP="00AE29B0">
      <w:pPr>
        <w:jc w:val="both"/>
        <w:rPr>
          <w:rFonts w:cstheme="minorHAnsi"/>
        </w:rPr>
      </w:pPr>
      <w:r>
        <w:rPr>
          <w:rFonts w:cstheme="minorHAnsi"/>
        </w:rPr>
        <w:t>Potential suppliers shall not make any press release, public announcement or other public mention of any name or trademark of the IOP in connection with this process without the IOP’s prior written consent.</w:t>
      </w:r>
    </w:p>
    <w:p w14:paraId="42590F78" w14:textId="77777777" w:rsidR="00AE29B0" w:rsidRDefault="00AE29B0" w:rsidP="00AE29B0">
      <w:pPr>
        <w:jc w:val="both"/>
        <w:rPr>
          <w:rFonts w:cstheme="minorHAnsi"/>
        </w:rPr>
      </w:pPr>
      <w:r>
        <w:rPr>
          <w:rFonts w:cstheme="minorHAnsi"/>
        </w:rPr>
        <w:t>The IOP reserves the right to issue revisions to this document, including the timetable, at any time prior to the due date and to change any aspect of this process at any time.</w:t>
      </w:r>
    </w:p>
    <w:p w14:paraId="6DB35398" w14:textId="77777777" w:rsidR="00AE29B0" w:rsidRDefault="00AE29B0" w:rsidP="00AE29B0">
      <w:pPr>
        <w:jc w:val="both"/>
        <w:rPr>
          <w:rFonts w:cstheme="minorHAnsi"/>
        </w:rPr>
      </w:pPr>
      <w:r>
        <w:rPr>
          <w:rFonts w:cstheme="minorHAnsi"/>
        </w:rPr>
        <w:t>Receipt by the potential supplier of this document does not imply the existence of a contract or commitment by or with the IOP for any purpose.</w:t>
      </w:r>
      <w:r w:rsidRPr="00AA0F03">
        <w:rPr>
          <w:rFonts w:cstheme="minorHAnsi"/>
        </w:rPr>
        <w:t xml:space="preserve"> </w:t>
      </w:r>
      <w:r w:rsidRPr="008954AF">
        <w:rPr>
          <w:rFonts w:cstheme="minorHAnsi"/>
        </w:rPr>
        <w:t>Nothing contained in this ITT or any other communication made between IOP or its representatives and any party shall constitute an agreement, contract or representation between IOP and any other party (except for a formal award of contract made in writing by IOP).</w:t>
      </w:r>
    </w:p>
    <w:p w14:paraId="139AE8BB" w14:textId="77777777" w:rsidR="00AE29B0" w:rsidRDefault="00AE29B0" w:rsidP="00AE29B0">
      <w:pPr>
        <w:jc w:val="both"/>
        <w:rPr>
          <w:rFonts w:cstheme="minorHAnsi"/>
        </w:rPr>
      </w:pPr>
      <w:r>
        <w:rPr>
          <w:rFonts w:cstheme="minorHAnsi"/>
        </w:rPr>
        <w:t xml:space="preserve">The information contained in this document is necessarily selective.  It does not purport to contain </w:t>
      </w:r>
      <w:proofErr w:type="gramStart"/>
      <w:r>
        <w:rPr>
          <w:rFonts w:cstheme="minorHAnsi"/>
        </w:rPr>
        <w:t>all of</w:t>
      </w:r>
      <w:proofErr w:type="gramEnd"/>
      <w:r>
        <w:rPr>
          <w:rFonts w:cstheme="minorHAnsi"/>
        </w:rPr>
        <w:t xml:space="preserve"> the information which a potential supplier may require. While the IOP has taken reasonable steps to ensure, as at the date of this document, that the facts which are contained in this document </w:t>
      </w:r>
      <w:r>
        <w:rPr>
          <w:rFonts w:cstheme="minorHAnsi"/>
        </w:rPr>
        <w:lastRenderedPageBreak/>
        <w:t xml:space="preserve">are true and accurate in all material respects, the IOP does not make any representation or warranty as to the accuracy or completeness or otherwise of this document, or the reasonableness of any assumptions on which this document may be based.  All information supplied by the IOP to the potential suppliers, including that contained in this document, is subject to the potential supplier’s own due diligence. The </w:t>
      </w:r>
      <w:r w:rsidRPr="0095133A">
        <w:rPr>
          <w:rFonts w:cstheme="minorHAnsi"/>
        </w:rPr>
        <w:t>IOP accepts no liability to potential suppliers whatsoever and however arising and whether resulting from using this document, or any omissions from or deficiencies in this document.</w:t>
      </w:r>
    </w:p>
    <w:p w14:paraId="38DF00D0" w14:textId="77777777" w:rsidR="00AE29B0" w:rsidRDefault="00AE29B0" w:rsidP="00AE29B0">
      <w:pPr>
        <w:jc w:val="both"/>
        <w:rPr>
          <w:rFonts w:cstheme="minorHAnsi"/>
        </w:rPr>
      </w:pPr>
      <w:r>
        <w:rPr>
          <w:rFonts w:cstheme="minorHAnsi"/>
        </w:rPr>
        <w:t>Potential suppliers should note that any quantities, values or volumes contained in this document, or in any other communication from the IOP or its representatives, are for indicative purposes only.</w:t>
      </w:r>
    </w:p>
    <w:p w14:paraId="5E2EEBD9" w14:textId="77777777" w:rsidR="00AE29B0" w:rsidRDefault="00AE29B0" w:rsidP="00AE29B0">
      <w:pPr>
        <w:jc w:val="both"/>
        <w:rPr>
          <w:rFonts w:cstheme="minorHAnsi"/>
        </w:rPr>
      </w:pPr>
      <w:r>
        <w:rPr>
          <w:rFonts w:cstheme="minorHAnsi"/>
        </w:rPr>
        <w:t>It is the responsibility of potential suppliers to obtain for themselves at their own expense all additional information necessary for the preparation of their response to this document.  No claims of insufficient knowledge will be entertained.</w:t>
      </w:r>
    </w:p>
    <w:p w14:paraId="491ADE31" w14:textId="77777777" w:rsidR="00AE29B0" w:rsidRDefault="00AE29B0" w:rsidP="00AE29B0">
      <w:pPr>
        <w:jc w:val="both"/>
        <w:rPr>
          <w:rFonts w:cstheme="minorHAnsi"/>
        </w:rPr>
      </w:pPr>
      <w:r>
        <w:rPr>
          <w:rFonts w:cstheme="minorHAnsi"/>
        </w:rPr>
        <w:t>The IOP may exclude suppliers from the process who are in breach of confidentiality or intellectual property rights and may pursue any remedy or take any other action as it considers appropriate.</w:t>
      </w:r>
    </w:p>
    <w:p w14:paraId="26CAC908" w14:textId="77777777" w:rsidR="00AE29B0" w:rsidRDefault="00AE29B0" w:rsidP="00AE29B0">
      <w:pPr>
        <w:jc w:val="both"/>
        <w:rPr>
          <w:rFonts w:cstheme="minorHAnsi"/>
        </w:rPr>
      </w:pPr>
      <w:r>
        <w:rPr>
          <w:rFonts w:cstheme="minorHAnsi"/>
        </w:rPr>
        <w:t>Any potential supplier who directly or indirectly canvasses any employee or other representative of the IOP, other than the person named above, concerning the award of the contract will be disqualified.</w:t>
      </w:r>
    </w:p>
    <w:p w14:paraId="4C8EF978" w14:textId="77777777" w:rsidR="00AE29B0" w:rsidRDefault="00AE29B0" w:rsidP="00AE29B0">
      <w:pPr>
        <w:rPr>
          <w:rFonts w:cstheme="minorHAnsi"/>
        </w:rPr>
      </w:pPr>
      <w:r>
        <w:rPr>
          <w:rFonts w:cstheme="minorHAnsi"/>
        </w:rPr>
        <w:t>The copyright in this document and in all materials provided by the IOP in connection with this process belongs to the IOP.  This document and the materials provided in connection with it may not be reproduced, copied or stored in any medium without the prior written consent of the IOP other than for use strictly for the purpose of preparing a response to this document.</w:t>
      </w:r>
      <w:r w:rsidRPr="00F40731">
        <w:rPr>
          <w:rFonts w:cstheme="minorHAnsi"/>
        </w:rPr>
        <w:t xml:space="preserve"> </w:t>
      </w:r>
    </w:p>
    <w:p w14:paraId="240547F6" w14:textId="77777777" w:rsidR="00AE29B0" w:rsidRDefault="00AE29B0" w:rsidP="00AE29B0">
      <w:pPr>
        <w:jc w:val="both"/>
        <w:rPr>
          <w:rFonts w:cstheme="minorHAnsi"/>
        </w:rPr>
      </w:pPr>
      <w:r w:rsidRPr="00383ECC">
        <w:rPr>
          <w:rFonts w:cstheme="minorHAnsi"/>
        </w:rPr>
        <w:t>Potential suppliers should note that, if they are successfully selected as a supplier, IOP reserves the right throughout the contract to purchase services offered under the contract from any other person, firm or company.</w:t>
      </w:r>
    </w:p>
    <w:p w14:paraId="11431189" w14:textId="77777777" w:rsidR="00CD2285" w:rsidRDefault="00CD2285" w:rsidP="009B7365">
      <w:pPr>
        <w:jc w:val="both"/>
        <w:rPr>
          <w:rFonts w:cstheme="minorHAnsi"/>
        </w:rPr>
      </w:pPr>
    </w:p>
    <w:p w14:paraId="55046852" w14:textId="77777777" w:rsidR="00CD2285" w:rsidRDefault="00CD2285" w:rsidP="009B7365">
      <w:pPr>
        <w:jc w:val="both"/>
        <w:rPr>
          <w:rFonts w:cstheme="minorHAnsi"/>
        </w:rPr>
      </w:pPr>
    </w:p>
    <w:p w14:paraId="2522EA6E" w14:textId="77777777" w:rsidR="00CD2285" w:rsidRDefault="00CD2285" w:rsidP="009B7365">
      <w:pPr>
        <w:spacing w:after="0" w:line="240" w:lineRule="auto"/>
        <w:jc w:val="both"/>
        <w:rPr>
          <w:rFonts w:ascii="Times New Roman" w:hAnsi="Times New Roman" w:cs="Times New Roman"/>
          <w:sz w:val="24"/>
          <w:szCs w:val="24"/>
          <w:lang w:eastAsia="en-GB"/>
        </w:rPr>
      </w:pPr>
      <w:r>
        <w:rPr>
          <w:rFonts w:cstheme="minorHAnsi"/>
        </w:rPr>
        <w:t>[END OF DOCUMENT]</w:t>
      </w:r>
      <w:r>
        <w:rPr>
          <w:rFonts w:ascii="Times New Roman" w:hAnsi="Times New Roman" w:cs="Times New Roman"/>
          <w:sz w:val="24"/>
          <w:szCs w:val="24"/>
          <w:lang w:eastAsia="en-GB"/>
        </w:rPr>
        <w:t xml:space="preserve"> </w:t>
      </w:r>
    </w:p>
    <w:p w14:paraId="78F51386" w14:textId="77777777" w:rsidR="009D4F0E" w:rsidRDefault="009D4F0E" w:rsidP="009B7365">
      <w:pPr>
        <w:jc w:val="both"/>
      </w:pPr>
    </w:p>
    <w:sectPr w:rsidR="009D4F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985E" w14:textId="77777777" w:rsidR="00A66EF1" w:rsidRDefault="00A66EF1" w:rsidP="00100465">
      <w:pPr>
        <w:spacing w:after="0" w:line="240" w:lineRule="auto"/>
      </w:pPr>
      <w:r>
        <w:separator/>
      </w:r>
    </w:p>
  </w:endnote>
  <w:endnote w:type="continuationSeparator" w:id="0">
    <w:p w14:paraId="1BBB78B1" w14:textId="77777777" w:rsidR="00A66EF1" w:rsidRDefault="00A66EF1" w:rsidP="00100465">
      <w:pPr>
        <w:spacing w:after="0" w:line="240" w:lineRule="auto"/>
      </w:pPr>
      <w:r>
        <w:continuationSeparator/>
      </w:r>
    </w:p>
  </w:endnote>
  <w:endnote w:type="continuationNotice" w:id="1">
    <w:p w14:paraId="00D1CF29" w14:textId="77777777" w:rsidR="00A66EF1" w:rsidRDefault="00A66E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6FC13" w14:textId="77777777" w:rsidR="00A66EF1" w:rsidRDefault="00A66EF1" w:rsidP="00100465">
      <w:pPr>
        <w:spacing w:after="0" w:line="240" w:lineRule="auto"/>
      </w:pPr>
      <w:r>
        <w:separator/>
      </w:r>
    </w:p>
  </w:footnote>
  <w:footnote w:type="continuationSeparator" w:id="0">
    <w:p w14:paraId="5971FF5D" w14:textId="77777777" w:rsidR="00A66EF1" w:rsidRDefault="00A66EF1" w:rsidP="00100465">
      <w:pPr>
        <w:spacing w:after="0" w:line="240" w:lineRule="auto"/>
      </w:pPr>
      <w:r>
        <w:continuationSeparator/>
      </w:r>
    </w:p>
  </w:footnote>
  <w:footnote w:type="continuationNotice" w:id="1">
    <w:p w14:paraId="15E3E07C" w14:textId="77777777" w:rsidR="00A66EF1" w:rsidRDefault="00A66EF1">
      <w:pPr>
        <w:spacing w:after="0" w:line="240" w:lineRule="auto"/>
      </w:pPr>
    </w:p>
  </w:footnote>
  <w:footnote w:id="2">
    <w:p w14:paraId="787239CB" w14:textId="77777777" w:rsidR="00C2464D" w:rsidRPr="00621EE4" w:rsidRDefault="00C2464D" w:rsidP="00C2464D">
      <w:pPr>
        <w:pStyle w:val="FootnoteText"/>
        <w:rPr>
          <w:rFonts w:ascii="Arial" w:hAnsi="Arial" w:cs="Arial"/>
          <w:sz w:val="16"/>
          <w:szCs w:val="16"/>
          <w:lang w:val="en-US"/>
        </w:rPr>
      </w:pPr>
      <w:r w:rsidRPr="00621EE4">
        <w:rPr>
          <w:rStyle w:val="FootnoteReference"/>
          <w:rFonts w:ascii="Arial" w:hAnsi="Arial" w:cs="Arial"/>
          <w:sz w:val="16"/>
          <w:szCs w:val="16"/>
        </w:rPr>
        <w:footnoteRef/>
      </w:r>
      <w:r w:rsidRPr="00621EE4">
        <w:rPr>
          <w:rFonts w:ascii="Arial" w:hAnsi="Arial" w:cs="Arial"/>
          <w:sz w:val="16"/>
          <w:szCs w:val="16"/>
        </w:rPr>
        <w:t xml:space="preserve"> For example, </w:t>
      </w:r>
      <w:r w:rsidRPr="00621EE4">
        <w:rPr>
          <w:rFonts w:ascii="Arial" w:hAnsi="Arial" w:cs="Arial"/>
          <w:sz w:val="16"/>
          <w:szCs w:val="16"/>
          <w:lang w:val="en-US"/>
        </w:rPr>
        <w:t xml:space="preserve">EC research shows that the UK had the fifth highest skills shortage and that Ireland had the sixth highest macro-economic skills mismatch of all Member States in 2017: </w:t>
      </w:r>
      <w:hyperlink r:id="rId1" w:history="1">
        <w:r w:rsidRPr="00621EE4">
          <w:rPr>
            <w:rStyle w:val="Hyperlink"/>
            <w:rFonts w:ascii="Arial" w:hAnsi="Arial" w:cs="Arial"/>
            <w:sz w:val="16"/>
            <w:szCs w:val="16"/>
            <w:lang w:val="en-US"/>
          </w:rPr>
          <w:t>https://ec.europa.eu/info/sites/info/files/economy-finance/dp100_en.pdf</w:t>
        </w:r>
      </w:hyperlink>
      <w:r w:rsidRPr="00621EE4">
        <w:rPr>
          <w:rFonts w:ascii="Arial" w:hAnsi="Arial" w:cs="Arial"/>
          <w:sz w:val="16"/>
          <w:szCs w:val="16"/>
          <w:lang w:val="en-US"/>
        </w:rPr>
        <w:t xml:space="preserve"> </w:t>
      </w:r>
    </w:p>
  </w:footnote>
  <w:footnote w:id="3">
    <w:p w14:paraId="6F3393E2" w14:textId="7D34685B" w:rsidR="000E4B83" w:rsidRPr="000E4B83" w:rsidRDefault="000E4B83">
      <w:pPr>
        <w:pStyle w:val="FootnoteText"/>
      </w:pPr>
      <w:r>
        <w:rPr>
          <w:rStyle w:val="FootnoteReference"/>
        </w:rPr>
        <w:footnoteRef/>
      </w:r>
      <w:r>
        <w:t xml:space="preserve"> The IOP will be able to contribute some domain expertise to this process such as, for example, existing requirements for chartership, Fellowship and degree accreditation.</w:t>
      </w:r>
    </w:p>
  </w:footnote>
  <w:footnote w:id="4">
    <w:p w14:paraId="092F5D00" w14:textId="77777777" w:rsidR="006F4C23" w:rsidRPr="00621EE4" w:rsidRDefault="006F4C23" w:rsidP="006F4C23">
      <w:pPr>
        <w:pStyle w:val="FootnoteText"/>
        <w:rPr>
          <w:rFonts w:ascii="Arial" w:hAnsi="Arial" w:cs="Arial"/>
          <w:sz w:val="16"/>
          <w:szCs w:val="16"/>
        </w:rPr>
      </w:pPr>
      <w:r w:rsidRPr="00621EE4">
        <w:rPr>
          <w:rStyle w:val="FootnoteReference"/>
          <w:rFonts w:ascii="Arial" w:hAnsi="Arial" w:cs="Arial"/>
          <w:sz w:val="16"/>
          <w:szCs w:val="16"/>
        </w:rPr>
        <w:footnoteRef/>
      </w:r>
      <w:r w:rsidRPr="00621EE4">
        <w:rPr>
          <w:rFonts w:ascii="Arial" w:hAnsi="Arial" w:cs="Arial"/>
          <w:sz w:val="16"/>
          <w:szCs w:val="16"/>
        </w:rPr>
        <w:t xml:space="preserve"> The deep dives could be published in a single report, or in a series of shorter reports used as the basis of more targeted engagement. The ultimate format should be decided once the focus areas</w:t>
      </w:r>
      <w:r>
        <w:rPr>
          <w:rFonts w:ascii="Arial" w:hAnsi="Arial" w:cs="Arial"/>
          <w:sz w:val="16"/>
          <w:szCs w:val="16"/>
        </w:rPr>
        <w:t xml:space="preserve"> </w:t>
      </w:r>
      <w:r w:rsidRPr="00621EE4">
        <w:rPr>
          <w:rFonts w:ascii="Arial" w:hAnsi="Arial" w:cs="Arial"/>
          <w:sz w:val="16"/>
          <w:szCs w:val="16"/>
        </w:rPr>
        <w:t>have been agreed.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66F1"/>
    <w:multiLevelType w:val="hybridMultilevel"/>
    <w:tmpl w:val="3A10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F3597"/>
    <w:multiLevelType w:val="hybridMultilevel"/>
    <w:tmpl w:val="635E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91747"/>
    <w:multiLevelType w:val="hybridMultilevel"/>
    <w:tmpl w:val="8028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088C"/>
    <w:multiLevelType w:val="hybridMultilevel"/>
    <w:tmpl w:val="1D10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22409"/>
    <w:multiLevelType w:val="hybridMultilevel"/>
    <w:tmpl w:val="3D789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F33A2F"/>
    <w:multiLevelType w:val="hybridMultilevel"/>
    <w:tmpl w:val="9C3E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22EC9"/>
    <w:multiLevelType w:val="hybridMultilevel"/>
    <w:tmpl w:val="3EC8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27FF4"/>
    <w:multiLevelType w:val="hybridMultilevel"/>
    <w:tmpl w:val="CC40698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AE16310"/>
    <w:multiLevelType w:val="hybridMultilevel"/>
    <w:tmpl w:val="471C8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242A73"/>
    <w:multiLevelType w:val="hybridMultilevel"/>
    <w:tmpl w:val="17963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240254"/>
    <w:multiLevelType w:val="hybridMultilevel"/>
    <w:tmpl w:val="F198D58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304B7251"/>
    <w:multiLevelType w:val="hybridMultilevel"/>
    <w:tmpl w:val="99A4C4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FC16C0"/>
    <w:multiLevelType w:val="hybridMultilevel"/>
    <w:tmpl w:val="FC3A0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0C2CB9"/>
    <w:multiLevelType w:val="hybridMultilevel"/>
    <w:tmpl w:val="BD784416"/>
    <w:lvl w:ilvl="0" w:tplc="51EAEBA2">
      <w:start w:val="1"/>
      <w:numFmt w:val="decimal"/>
      <w:pStyle w:val="Heading2"/>
      <w:lvlText w:val="%1."/>
      <w:lvlJc w:val="left"/>
      <w:pPr>
        <w:ind w:left="360" w:hanging="360"/>
      </w:pPr>
    </w:lvl>
    <w:lvl w:ilvl="1" w:tplc="68644B5A">
      <w:start w:val="2"/>
      <w:numFmt w:val="decimal"/>
      <w:isLgl/>
      <w:lvlText w:val="%1.%2"/>
      <w:lvlJc w:val="left"/>
      <w:pPr>
        <w:ind w:left="360" w:hanging="360"/>
      </w:pPr>
    </w:lvl>
    <w:lvl w:ilvl="2" w:tplc="4BFC703A">
      <w:start w:val="1"/>
      <w:numFmt w:val="decimal"/>
      <w:isLgl/>
      <w:lvlText w:val="%1.%2.%3"/>
      <w:lvlJc w:val="left"/>
      <w:pPr>
        <w:ind w:left="720" w:hanging="720"/>
      </w:pPr>
    </w:lvl>
    <w:lvl w:ilvl="3" w:tplc="EB5E3096">
      <w:start w:val="1"/>
      <w:numFmt w:val="decimal"/>
      <w:isLgl/>
      <w:lvlText w:val="%1.%2.%3.%4"/>
      <w:lvlJc w:val="left"/>
      <w:pPr>
        <w:ind w:left="720" w:hanging="720"/>
      </w:pPr>
    </w:lvl>
    <w:lvl w:ilvl="4" w:tplc="6876F4A4">
      <w:start w:val="1"/>
      <w:numFmt w:val="decimal"/>
      <w:isLgl/>
      <w:lvlText w:val="%1.%2.%3.%4.%5"/>
      <w:lvlJc w:val="left"/>
      <w:pPr>
        <w:ind w:left="1080" w:hanging="1080"/>
      </w:pPr>
    </w:lvl>
    <w:lvl w:ilvl="5" w:tplc="E6166FD8">
      <w:start w:val="1"/>
      <w:numFmt w:val="decimal"/>
      <w:isLgl/>
      <w:lvlText w:val="%1.%2.%3.%4.%5.%6"/>
      <w:lvlJc w:val="left"/>
      <w:pPr>
        <w:ind w:left="1080" w:hanging="1080"/>
      </w:pPr>
    </w:lvl>
    <w:lvl w:ilvl="6" w:tplc="4146A0D2">
      <w:start w:val="1"/>
      <w:numFmt w:val="decimal"/>
      <w:isLgl/>
      <w:lvlText w:val="%1.%2.%3.%4.%5.%6.%7"/>
      <w:lvlJc w:val="left"/>
      <w:pPr>
        <w:ind w:left="1440" w:hanging="1440"/>
      </w:pPr>
    </w:lvl>
    <w:lvl w:ilvl="7" w:tplc="0270F354">
      <w:start w:val="1"/>
      <w:numFmt w:val="decimal"/>
      <w:isLgl/>
      <w:lvlText w:val="%1.%2.%3.%4.%5.%6.%7.%8"/>
      <w:lvlJc w:val="left"/>
      <w:pPr>
        <w:ind w:left="1440" w:hanging="1440"/>
      </w:pPr>
    </w:lvl>
    <w:lvl w:ilvl="8" w:tplc="70D631FC">
      <w:start w:val="1"/>
      <w:numFmt w:val="decimal"/>
      <w:isLgl/>
      <w:lvlText w:val="%1.%2.%3.%4.%5.%6.%7.%8.%9"/>
      <w:lvlJc w:val="left"/>
      <w:pPr>
        <w:ind w:left="1440" w:hanging="1440"/>
      </w:pPr>
    </w:lvl>
  </w:abstractNum>
  <w:abstractNum w:abstractNumId="14" w15:restartNumberingAfterBreak="0">
    <w:nsid w:val="47B9523A"/>
    <w:multiLevelType w:val="hybridMultilevel"/>
    <w:tmpl w:val="6166FFA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4DEB74C9"/>
    <w:multiLevelType w:val="hybridMultilevel"/>
    <w:tmpl w:val="26E23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36345F"/>
    <w:multiLevelType w:val="hybridMultilevel"/>
    <w:tmpl w:val="D848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F656B"/>
    <w:multiLevelType w:val="hybridMultilevel"/>
    <w:tmpl w:val="A4827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404D46"/>
    <w:multiLevelType w:val="hybridMultilevel"/>
    <w:tmpl w:val="56D4996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9" w15:restartNumberingAfterBreak="0">
    <w:nsid w:val="6A4B7B11"/>
    <w:multiLevelType w:val="hybridMultilevel"/>
    <w:tmpl w:val="0136C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C024BA4"/>
    <w:multiLevelType w:val="hybridMultilevel"/>
    <w:tmpl w:val="456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24C6B"/>
    <w:multiLevelType w:val="hybridMultilevel"/>
    <w:tmpl w:val="CC88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12D06"/>
    <w:multiLevelType w:val="hybridMultilevel"/>
    <w:tmpl w:val="0ED0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03510"/>
    <w:multiLevelType w:val="hybridMultilevel"/>
    <w:tmpl w:val="EF764A3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F496B00"/>
    <w:multiLevelType w:val="hybridMultilevel"/>
    <w:tmpl w:val="A7283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12"/>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15"/>
  </w:num>
  <w:num w:numId="9">
    <w:abstractNumId w:val="7"/>
  </w:num>
  <w:num w:numId="10">
    <w:abstractNumId w:val="0"/>
  </w:num>
  <w:num w:numId="11">
    <w:abstractNumId w:val="17"/>
  </w:num>
  <w:num w:numId="12">
    <w:abstractNumId w:val="10"/>
  </w:num>
  <w:num w:numId="13">
    <w:abstractNumId w:val="14"/>
  </w:num>
  <w:num w:numId="14">
    <w:abstractNumId w:val="3"/>
  </w:num>
  <w:num w:numId="15">
    <w:abstractNumId w:val="21"/>
  </w:num>
  <w:num w:numId="16">
    <w:abstractNumId w:val="18"/>
  </w:num>
  <w:num w:numId="17">
    <w:abstractNumId w:val="6"/>
  </w:num>
  <w:num w:numId="18">
    <w:abstractNumId w:val="24"/>
  </w:num>
  <w:num w:numId="19">
    <w:abstractNumId w:val="11"/>
  </w:num>
  <w:num w:numId="20">
    <w:abstractNumId w:val="8"/>
  </w:num>
  <w:num w:numId="21">
    <w:abstractNumId w:val="1"/>
  </w:num>
  <w:num w:numId="22">
    <w:abstractNumId w:val="22"/>
  </w:num>
  <w:num w:numId="23">
    <w:abstractNumId w:val="5"/>
  </w:num>
  <w:num w:numId="24">
    <w:abstractNumId w:val="20"/>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2285"/>
    <w:rsid w:val="00000525"/>
    <w:rsid w:val="00000C8A"/>
    <w:rsid w:val="00001FBC"/>
    <w:rsid w:val="00002745"/>
    <w:rsid w:val="000073C5"/>
    <w:rsid w:val="00011D90"/>
    <w:rsid w:val="000166FC"/>
    <w:rsid w:val="000210AA"/>
    <w:rsid w:val="000212E5"/>
    <w:rsid w:val="00021ADA"/>
    <w:rsid w:val="00023474"/>
    <w:rsid w:val="00037157"/>
    <w:rsid w:val="00037D5F"/>
    <w:rsid w:val="00047C45"/>
    <w:rsid w:val="00051ED7"/>
    <w:rsid w:val="000523C5"/>
    <w:rsid w:val="00053D1E"/>
    <w:rsid w:val="00054E1B"/>
    <w:rsid w:val="00054F73"/>
    <w:rsid w:val="00055B30"/>
    <w:rsid w:val="00055BA9"/>
    <w:rsid w:val="00056CB0"/>
    <w:rsid w:val="00057E2F"/>
    <w:rsid w:val="00066C04"/>
    <w:rsid w:val="00072CF3"/>
    <w:rsid w:val="00075D88"/>
    <w:rsid w:val="00076422"/>
    <w:rsid w:val="00076799"/>
    <w:rsid w:val="00081DAF"/>
    <w:rsid w:val="00084DC0"/>
    <w:rsid w:val="00084DC5"/>
    <w:rsid w:val="00086AC1"/>
    <w:rsid w:val="000A4237"/>
    <w:rsid w:val="000A4B22"/>
    <w:rsid w:val="000A7441"/>
    <w:rsid w:val="000A779A"/>
    <w:rsid w:val="000B1F83"/>
    <w:rsid w:val="000B5508"/>
    <w:rsid w:val="000B6BB2"/>
    <w:rsid w:val="000C01C6"/>
    <w:rsid w:val="000C0A77"/>
    <w:rsid w:val="000C5B8A"/>
    <w:rsid w:val="000C71F2"/>
    <w:rsid w:val="000D4CFA"/>
    <w:rsid w:val="000D52C3"/>
    <w:rsid w:val="000D5F55"/>
    <w:rsid w:val="000D687B"/>
    <w:rsid w:val="000D7520"/>
    <w:rsid w:val="000E185F"/>
    <w:rsid w:val="000E4B83"/>
    <w:rsid w:val="000F0AB4"/>
    <w:rsid w:val="000F39A1"/>
    <w:rsid w:val="000F3E7A"/>
    <w:rsid w:val="000F5097"/>
    <w:rsid w:val="000F5539"/>
    <w:rsid w:val="00100465"/>
    <w:rsid w:val="00100587"/>
    <w:rsid w:val="001026F1"/>
    <w:rsid w:val="00102B7E"/>
    <w:rsid w:val="00104D8E"/>
    <w:rsid w:val="00115BAD"/>
    <w:rsid w:val="0011669A"/>
    <w:rsid w:val="00120AB8"/>
    <w:rsid w:val="00120E4E"/>
    <w:rsid w:val="00121681"/>
    <w:rsid w:val="001224ED"/>
    <w:rsid w:val="0012586B"/>
    <w:rsid w:val="00135385"/>
    <w:rsid w:val="00140FCB"/>
    <w:rsid w:val="001441C2"/>
    <w:rsid w:val="00153159"/>
    <w:rsid w:val="001558EC"/>
    <w:rsid w:val="00156A80"/>
    <w:rsid w:val="00166387"/>
    <w:rsid w:val="0017467D"/>
    <w:rsid w:val="00175B03"/>
    <w:rsid w:val="0018335F"/>
    <w:rsid w:val="00183BAA"/>
    <w:rsid w:val="00184B4F"/>
    <w:rsid w:val="001865FA"/>
    <w:rsid w:val="00187EE3"/>
    <w:rsid w:val="00190165"/>
    <w:rsid w:val="00195C44"/>
    <w:rsid w:val="001A097B"/>
    <w:rsid w:val="001A153A"/>
    <w:rsid w:val="001A3173"/>
    <w:rsid w:val="001A4908"/>
    <w:rsid w:val="001A5383"/>
    <w:rsid w:val="001A7EDF"/>
    <w:rsid w:val="001B0446"/>
    <w:rsid w:val="001B1B6B"/>
    <w:rsid w:val="001B1CA9"/>
    <w:rsid w:val="001B35AE"/>
    <w:rsid w:val="001B6E23"/>
    <w:rsid w:val="001C478D"/>
    <w:rsid w:val="001D4A72"/>
    <w:rsid w:val="001D6A9D"/>
    <w:rsid w:val="001E569A"/>
    <w:rsid w:val="001E621D"/>
    <w:rsid w:val="001E7F2C"/>
    <w:rsid w:val="001F798D"/>
    <w:rsid w:val="002021C2"/>
    <w:rsid w:val="00210913"/>
    <w:rsid w:val="00211A8D"/>
    <w:rsid w:val="00211F37"/>
    <w:rsid w:val="00213C68"/>
    <w:rsid w:val="0021489A"/>
    <w:rsid w:val="00220A6C"/>
    <w:rsid w:val="00236453"/>
    <w:rsid w:val="002414A1"/>
    <w:rsid w:val="002433E0"/>
    <w:rsid w:val="0024649C"/>
    <w:rsid w:val="00251CA1"/>
    <w:rsid w:val="00251FDC"/>
    <w:rsid w:val="002533E6"/>
    <w:rsid w:val="00254A5A"/>
    <w:rsid w:val="00257D14"/>
    <w:rsid w:val="00270C69"/>
    <w:rsid w:val="00277F8D"/>
    <w:rsid w:val="00291694"/>
    <w:rsid w:val="00292E79"/>
    <w:rsid w:val="00293349"/>
    <w:rsid w:val="0029640D"/>
    <w:rsid w:val="00296DCD"/>
    <w:rsid w:val="002A0170"/>
    <w:rsid w:val="002A1F36"/>
    <w:rsid w:val="002A47E7"/>
    <w:rsid w:val="002A763E"/>
    <w:rsid w:val="002C10F2"/>
    <w:rsid w:val="002C1245"/>
    <w:rsid w:val="002C2DF7"/>
    <w:rsid w:val="002C5C66"/>
    <w:rsid w:val="002C6293"/>
    <w:rsid w:val="002D128F"/>
    <w:rsid w:val="002E0625"/>
    <w:rsid w:val="002E2C0E"/>
    <w:rsid w:val="002E3B5C"/>
    <w:rsid w:val="002E538C"/>
    <w:rsid w:val="002E6D02"/>
    <w:rsid w:val="002E71F9"/>
    <w:rsid w:val="002E765B"/>
    <w:rsid w:val="003116BD"/>
    <w:rsid w:val="003124F3"/>
    <w:rsid w:val="003139E0"/>
    <w:rsid w:val="00316A24"/>
    <w:rsid w:val="00317B57"/>
    <w:rsid w:val="00320F63"/>
    <w:rsid w:val="00327134"/>
    <w:rsid w:val="00327E43"/>
    <w:rsid w:val="0033194F"/>
    <w:rsid w:val="003326E2"/>
    <w:rsid w:val="0033276B"/>
    <w:rsid w:val="003337EA"/>
    <w:rsid w:val="00333E4D"/>
    <w:rsid w:val="003368D0"/>
    <w:rsid w:val="00336C63"/>
    <w:rsid w:val="003372AB"/>
    <w:rsid w:val="00340B59"/>
    <w:rsid w:val="00341DE5"/>
    <w:rsid w:val="00341F50"/>
    <w:rsid w:val="003421A7"/>
    <w:rsid w:val="0034527D"/>
    <w:rsid w:val="0034563E"/>
    <w:rsid w:val="00345FD6"/>
    <w:rsid w:val="00346162"/>
    <w:rsid w:val="00346923"/>
    <w:rsid w:val="0034772D"/>
    <w:rsid w:val="00352801"/>
    <w:rsid w:val="0035398C"/>
    <w:rsid w:val="003557B0"/>
    <w:rsid w:val="00362151"/>
    <w:rsid w:val="00362839"/>
    <w:rsid w:val="003638C2"/>
    <w:rsid w:val="003647D8"/>
    <w:rsid w:val="0036519B"/>
    <w:rsid w:val="0036522E"/>
    <w:rsid w:val="00367D55"/>
    <w:rsid w:val="003701AF"/>
    <w:rsid w:val="00372B02"/>
    <w:rsid w:val="003734CE"/>
    <w:rsid w:val="0037632F"/>
    <w:rsid w:val="00395E29"/>
    <w:rsid w:val="003A2D41"/>
    <w:rsid w:val="003A427A"/>
    <w:rsid w:val="003A58AF"/>
    <w:rsid w:val="003A6B5C"/>
    <w:rsid w:val="003B1A79"/>
    <w:rsid w:val="003B1DE7"/>
    <w:rsid w:val="003B314F"/>
    <w:rsid w:val="003B3EE6"/>
    <w:rsid w:val="003B49F1"/>
    <w:rsid w:val="003B4A09"/>
    <w:rsid w:val="003C312C"/>
    <w:rsid w:val="003C5215"/>
    <w:rsid w:val="003D1A3C"/>
    <w:rsid w:val="003D3D34"/>
    <w:rsid w:val="003D476B"/>
    <w:rsid w:val="003D5C66"/>
    <w:rsid w:val="003D66BF"/>
    <w:rsid w:val="003E0940"/>
    <w:rsid w:val="003E6E59"/>
    <w:rsid w:val="003E6F01"/>
    <w:rsid w:val="003F057C"/>
    <w:rsid w:val="003F1E10"/>
    <w:rsid w:val="003F78FA"/>
    <w:rsid w:val="0040136F"/>
    <w:rsid w:val="004017CD"/>
    <w:rsid w:val="004059FE"/>
    <w:rsid w:val="00405E52"/>
    <w:rsid w:val="004169C9"/>
    <w:rsid w:val="0041788E"/>
    <w:rsid w:val="00417ED9"/>
    <w:rsid w:val="004202B8"/>
    <w:rsid w:val="00421B5F"/>
    <w:rsid w:val="00431827"/>
    <w:rsid w:val="00432F28"/>
    <w:rsid w:val="00433513"/>
    <w:rsid w:val="00434FF1"/>
    <w:rsid w:val="00437BBE"/>
    <w:rsid w:val="0044238F"/>
    <w:rsid w:val="00444036"/>
    <w:rsid w:val="004467B8"/>
    <w:rsid w:val="0045470D"/>
    <w:rsid w:val="0045575E"/>
    <w:rsid w:val="00457D58"/>
    <w:rsid w:val="0046162B"/>
    <w:rsid w:val="00463933"/>
    <w:rsid w:val="00464083"/>
    <w:rsid w:val="00465E7C"/>
    <w:rsid w:val="00465EF0"/>
    <w:rsid w:val="0046715B"/>
    <w:rsid w:val="004739F3"/>
    <w:rsid w:val="00474995"/>
    <w:rsid w:val="00475207"/>
    <w:rsid w:val="00477E11"/>
    <w:rsid w:val="004825BA"/>
    <w:rsid w:val="00486544"/>
    <w:rsid w:val="0048764E"/>
    <w:rsid w:val="004917B3"/>
    <w:rsid w:val="0049318A"/>
    <w:rsid w:val="0049686E"/>
    <w:rsid w:val="004A2893"/>
    <w:rsid w:val="004A524A"/>
    <w:rsid w:val="004A7DEF"/>
    <w:rsid w:val="004B0106"/>
    <w:rsid w:val="004B2834"/>
    <w:rsid w:val="004B3BF6"/>
    <w:rsid w:val="004B4F7F"/>
    <w:rsid w:val="004B5990"/>
    <w:rsid w:val="004B7244"/>
    <w:rsid w:val="004B737E"/>
    <w:rsid w:val="004B7B06"/>
    <w:rsid w:val="004C395B"/>
    <w:rsid w:val="004C55D6"/>
    <w:rsid w:val="004C72F1"/>
    <w:rsid w:val="004C7691"/>
    <w:rsid w:val="004D06CC"/>
    <w:rsid w:val="004D4FCD"/>
    <w:rsid w:val="004D788E"/>
    <w:rsid w:val="004E5038"/>
    <w:rsid w:val="004E62B7"/>
    <w:rsid w:val="004F1A91"/>
    <w:rsid w:val="004F48B3"/>
    <w:rsid w:val="004F76F4"/>
    <w:rsid w:val="00503E86"/>
    <w:rsid w:val="00503F64"/>
    <w:rsid w:val="00504263"/>
    <w:rsid w:val="00507D56"/>
    <w:rsid w:val="00513498"/>
    <w:rsid w:val="0051594C"/>
    <w:rsid w:val="005159B1"/>
    <w:rsid w:val="00516E11"/>
    <w:rsid w:val="005249DC"/>
    <w:rsid w:val="00530362"/>
    <w:rsid w:val="00534834"/>
    <w:rsid w:val="005356AF"/>
    <w:rsid w:val="00535958"/>
    <w:rsid w:val="00535D90"/>
    <w:rsid w:val="00536C89"/>
    <w:rsid w:val="00541E9D"/>
    <w:rsid w:val="00542D30"/>
    <w:rsid w:val="0054501E"/>
    <w:rsid w:val="005462C3"/>
    <w:rsid w:val="00546F4F"/>
    <w:rsid w:val="005507E3"/>
    <w:rsid w:val="00550BBE"/>
    <w:rsid w:val="0055321D"/>
    <w:rsid w:val="00555082"/>
    <w:rsid w:val="00557EE3"/>
    <w:rsid w:val="0056001A"/>
    <w:rsid w:val="0056526D"/>
    <w:rsid w:val="00572769"/>
    <w:rsid w:val="00576E34"/>
    <w:rsid w:val="005831E6"/>
    <w:rsid w:val="00585FB3"/>
    <w:rsid w:val="0059101C"/>
    <w:rsid w:val="005925D5"/>
    <w:rsid w:val="00594CD3"/>
    <w:rsid w:val="005A12DF"/>
    <w:rsid w:val="005A1CEA"/>
    <w:rsid w:val="005B6FD5"/>
    <w:rsid w:val="005C7219"/>
    <w:rsid w:val="005D0DD6"/>
    <w:rsid w:val="005E3CA2"/>
    <w:rsid w:val="005E3EA7"/>
    <w:rsid w:val="005E3EC9"/>
    <w:rsid w:val="005E4334"/>
    <w:rsid w:val="005F194C"/>
    <w:rsid w:val="005F3091"/>
    <w:rsid w:val="005F4F33"/>
    <w:rsid w:val="005F770F"/>
    <w:rsid w:val="00602F9C"/>
    <w:rsid w:val="00610F08"/>
    <w:rsid w:val="00615DB9"/>
    <w:rsid w:val="006163C8"/>
    <w:rsid w:val="00621141"/>
    <w:rsid w:val="0062206A"/>
    <w:rsid w:val="00622AEE"/>
    <w:rsid w:val="00626FC8"/>
    <w:rsid w:val="00630D43"/>
    <w:rsid w:val="00630FBA"/>
    <w:rsid w:val="006352A3"/>
    <w:rsid w:val="006410F1"/>
    <w:rsid w:val="00643A73"/>
    <w:rsid w:val="006467F7"/>
    <w:rsid w:val="0065206C"/>
    <w:rsid w:val="00653381"/>
    <w:rsid w:val="00654C3C"/>
    <w:rsid w:val="00660651"/>
    <w:rsid w:val="006609E4"/>
    <w:rsid w:val="00661399"/>
    <w:rsid w:val="00672316"/>
    <w:rsid w:val="00673B5A"/>
    <w:rsid w:val="00676173"/>
    <w:rsid w:val="00677A5E"/>
    <w:rsid w:val="00680856"/>
    <w:rsid w:val="0068293F"/>
    <w:rsid w:val="00682B6B"/>
    <w:rsid w:val="0068541A"/>
    <w:rsid w:val="00687696"/>
    <w:rsid w:val="006911CF"/>
    <w:rsid w:val="00694E83"/>
    <w:rsid w:val="00696795"/>
    <w:rsid w:val="006A2932"/>
    <w:rsid w:val="006A355E"/>
    <w:rsid w:val="006A5A80"/>
    <w:rsid w:val="006B09D9"/>
    <w:rsid w:val="006B3A8F"/>
    <w:rsid w:val="006B52A5"/>
    <w:rsid w:val="006B6E23"/>
    <w:rsid w:val="006C095C"/>
    <w:rsid w:val="006C270A"/>
    <w:rsid w:val="006C4B55"/>
    <w:rsid w:val="006D352A"/>
    <w:rsid w:val="006D71D1"/>
    <w:rsid w:val="006D7227"/>
    <w:rsid w:val="006E0B98"/>
    <w:rsid w:val="006E290C"/>
    <w:rsid w:val="006E3625"/>
    <w:rsid w:val="006E3CE9"/>
    <w:rsid w:val="006E4CAA"/>
    <w:rsid w:val="006E7B8D"/>
    <w:rsid w:val="006F4C23"/>
    <w:rsid w:val="006F6F54"/>
    <w:rsid w:val="006F7842"/>
    <w:rsid w:val="00714BF8"/>
    <w:rsid w:val="00714F3A"/>
    <w:rsid w:val="00724D2E"/>
    <w:rsid w:val="007305C6"/>
    <w:rsid w:val="007309FF"/>
    <w:rsid w:val="0073247A"/>
    <w:rsid w:val="00732808"/>
    <w:rsid w:val="00733A26"/>
    <w:rsid w:val="00734130"/>
    <w:rsid w:val="0073549B"/>
    <w:rsid w:val="007419CA"/>
    <w:rsid w:val="00746E02"/>
    <w:rsid w:val="00747125"/>
    <w:rsid w:val="007475ED"/>
    <w:rsid w:val="00747602"/>
    <w:rsid w:val="00752083"/>
    <w:rsid w:val="00755762"/>
    <w:rsid w:val="00757577"/>
    <w:rsid w:val="00762A29"/>
    <w:rsid w:val="00764EF6"/>
    <w:rsid w:val="0076753F"/>
    <w:rsid w:val="007706F6"/>
    <w:rsid w:val="00770CBC"/>
    <w:rsid w:val="007710A3"/>
    <w:rsid w:val="007766AE"/>
    <w:rsid w:val="007769A2"/>
    <w:rsid w:val="00783AC6"/>
    <w:rsid w:val="007852C9"/>
    <w:rsid w:val="0078750C"/>
    <w:rsid w:val="00787DDE"/>
    <w:rsid w:val="00787E14"/>
    <w:rsid w:val="00791158"/>
    <w:rsid w:val="00791C94"/>
    <w:rsid w:val="0079418C"/>
    <w:rsid w:val="00795416"/>
    <w:rsid w:val="00796318"/>
    <w:rsid w:val="007A0AB2"/>
    <w:rsid w:val="007A4AA4"/>
    <w:rsid w:val="007A577B"/>
    <w:rsid w:val="007A6508"/>
    <w:rsid w:val="007B116E"/>
    <w:rsid w:val="007B3425"/>
    <w:rsid w:val="007B3BF4"/>
    <w:rsid w:val="007B3C23"/>
    <w:rsid w:val="007B6BE9"/>
    <w:rsid w:val="007B7CF7"/>
    <w:rsid w:val="007C3C14"/>
    <w:rsid w:val="007C5D31"/>
    <w:rsid w:val="007D2F9E"/>
    <w:rsid w:val="007D4290"/>
    <w:rsid w:val="007E1B8D"/>
    <w:rsid w:val="007E2411"/>
    <w:rsid w:val="007E2F22"/>
    <w:rsid w:val="007E3378"/>
    <w:rsid w:val="007E4037"/>
    <w:rsid w:val="007E41D6"/>
    <w:rsid w:val="007E586C"/>
    <w:rsid w:val="007F5815"/>
    <w:rsid w:val="007F67F4"/>
    <w:rsid w:val="0080141B"/>
    <w:rsid w:val="00802652"/>
    <w:rsid w:val="00803A9E"/>
    <w:rsid w:val="008073BF"/>
    <w:rsid w:val="00817EEC"/>
    <w:rsid w:val="00821164"/>
    <w:rsid w:val="00821318"/>
    <w:rsid w:val="0082225B"/>
    <w:rsid w:val="008237DF"/>
    <w:rsid w:val="008318FD"/>
    <w:rsid w:val="00831A82"/>
    <w:rsid w:val="00832C4D"/>
    <w:rsid w:val="008452F4"/>
    <w:rsid w:val="00847D55"/>
    <w:rsid w:val="00850354"/>
    <w:rsid w:val="00850D7E"/>
    <w:rsid w:val="00855D93"/>
    <w:rsid w:val="00856C5F"/>
    <w:rsid w:val="00863B14"/>
    <w:rsid w:val="00865332"/>
    <w:rsid w:val="0086577C"/>
    <w:rsid w:val="00865DA4"/>
    <w:rsid w:val="00875CE7"/>
    <w:rsid w:val="008774CD"/>
    <w:rsid w:val="00882EE8"/>
    <w:rsid w:val="008830A9"/>
    <w:rsid w:val="00884D49"/>
    <w:rsid w:val="00885F53"/>
    <w:rsid w:val="0088620B"/>
    <w:rsid w:val="00890B4A"/>
    <w:rsid w:val="0089442D"/>
    <w:rsid w:val="0089476A"/>
    <w:rsid w:val="00897B61"/>
    <w:rsid w:val="008A0FFB"/>
    <w:rsid w:val="008A3A11"/>
    <w:rsid w:val="008A4345"/>
    <w:rsid w:val="008A6377"/>
    <w:rsid w:val="008A6A21"/>
    <w:rsid w:val="008B0127"/>
    <w:rsid w:val="008B51FA"/>
    <w:rsid w:val="008B7C5E"/>
    <w:rsid w:val="008C2B01"/>
    <w:rsid w:val="008C68BF"/>
    <w:rsid w:val="008C6F0E"/>
    <w:rsid w:val="008C7590"/>
    <w:rsid w:val="008D152B"/>
    <w:rsid w:val="008D24B7"/>
    <w:rsid w:val="008E5D0B"/>
    <w:rsid w:val="008E7CAB"/>
    <w:rsid w:val="008F289F"/>
    <w:rsid w:val="009001E1"/>
    <w:rsid w:val="0090167F"/>
    <w:rsid w:val="009052C8"/>
    <w:rsid w:val="00905A60"/>
    <w:rsid w:val="00906014"/>
    <w:rsid w:val="00906F81"/>
    <w:rsid w:val="00915610"/>
    <w:rsid w:val="009170B8"/>
    <w:rsid w:val="00921541"/>
    <w:rsid w:val="00926364"/>
    <w:rsid w:val="00926EE7"/>
    <w:rsid w:val="00926F92"/>
    <w:rsid w:val="00927564"/>
    <w:rsid w:val="00927F38"/>
    <w:rsid w:val="00930A80"/>
    <w:rsid w:val="009313DB"/>
    <w:rsid w:val="009350E6"/>
    <w:rsid w:val="009351F2"/>
    <w:rsid w:val="0094090A"/>
    <w:rsid w:val="00942191"/>
    <w:rsid w:val="0094243A"/>
    <w:rsid w:val="0094288C"/>
    <w:rsid w:val="00942911"/>
    <w:rsid w:val="0094360E"/>
    <w:rsid w:val="00943B1A"/>
    <w:rsid w:val="0094636B"/>
    <w:rsid w:val="009479D1"/>
    <w:rsid w:val="009509E8"/>
    <w:rsid w:val="009514D1"/>
    <w:rsid w:val="0095289D"/>
    <w:rsid w:val="00954BA3"/>
    <w:rsid w:val="009568D7"/>
    <w:rsid w:val="00956F20"/>
    <w:rsid w:val="00961B1F"/>
    <w:rsid w:val="0097101C"/>
    <w:rsid w:val="00982914"/>
    <w:rsid w:val="00983C8A"/>
    <w:rsid w:val="0098553B"/>
    <w:rsid w:val="00986EA9"/>
    <w:rsid w:val="0099150C"/>
    <w:rsid w:val="00991C77"/>
    <w:rsid w:val="00996010"/>
    <w:rsid w:val="009A0068"/>
    <w:rsid w:val="009A0557"/>
    <w:rsid w:val="009B2206"/>
    <w:rsid w:val="009B397F"/>
    <w:rsid w:val="009B39F8"/>
    <w:rsid w:val="009B5102"/>
    <w:rsid w:val="009B7365"/>
    <w:rsid w:val="009D1F09"/>
    <w:rsid w:val="009D4F0E"/>
    <w:rsid w:val="009D7BB4"/>
    <w:rsid w:val="009E2987"/>
    <w:rsid w:val="009E6F63"/>
    <w:rsid w:val="009E7AE3"/>
    <w:rsid w:val="009F320B"/>
    <w:rsid w:val="009F730A"/>
    <w:rsid w:val="009F7BAB"/>
    <w:rsid w:val="00A00232"/>
    <w:rsid w:val="00A00EB2"/>
    <w:rsid w:val="00A02042"/>
    <w:rsid w:val="00A02F81"/>
    <w:rsid w:val="00A04D15"/>
    <w:rsid w:val="00A06B7B"/>
    <w:rsid w:val="00A07065"/>
    <w:rsid w:val="00A10F69"/>
    <w:rsid w:val="00A13122"/>
    <w:rsid w:val="00A1482C"/>
    <w:rsid w:val="00A14876"/>
    <w:rsid w:val="00A173C7"/>
    <w:rsid w:val="00A2283F"/>
    <w:rsid w:val="00A23F5B"/>
    <w:rsid w:val="00A2490C"/>
    <w:rsid w:val="00A31336"/>
    <w:rsid w:val="00A3170E"/>
    <w:rsid w:val="00A31A58"/>
    <w:rsid w:val="00A33389"/>
    <w:rsid w:val="00A3565B"/>
    <w:rsid w:val="00A361C3"/>
    <w:rsid w:val="00A4584D"/>
    <w:rsid w:val="00A46890"/>
    <w:rsid w:val="00A517E2"/>
    <w:rsid w:val="00A51848"/>
    <w:rsid w:val="00A530F1"/>
    <w:rsid w:val="00A55516"/>
    <w:rsid w:val="00A62CA8"/>
    <w:rsid w:val="00A66EF1"/>
    <w:rsid w:val="00A67AF0"/>
    <w:rsid w:val="00A703E4"/>
    <w:rsid w:val="00A72F00"/>
    <w:rsid w:val="00A73087"/>
    <w:rsid w:val="00A73CEC"/>
    <w:rsid w:val="00A74FE9"/>
    <w:rsid w:val="00A81000"/>
    <w:rsid w:val="00A815A4"/>
    <w:rsid w:val="00A9052C"/>
    <w:rsid w:val="00A9268A"/>
    <w:rsid w:val="00A92AD8"/>
    <w:rsid w:val="00A92ADC"/>
    <w:rsid w:val="00A95E51"/>
    <w:rsid w:val="00A97C71"/>
    <w:rsid w:val="00AA0F7F"/>
    <w:rsid w:val="00AA34AF"/>
    <w:rsid w:val="00AA5B7F"/>
    <w:rsid w:val="00AB078D"/>
    <w:rsid w:val="00AB084B"/>
    <w:rsid w:val="00AB0D22"/>
    <w:rsid w:val="00AB293B"/>
    <w:rsid w:val="00AB34CD"/>
    <w:rsid w:val="00AB5942"/>
    <w:rsid w:val="00AC0F3E"/>
    <w:rsid w:val="00AC3185"/>
    <w:rsid w:val="00AD00B7"/>
    <w:rsid w:val="00AD0545"/>
    <w:rsid w:val="00AD2A7C"/>
    <w:rsid w:val="00AD788C"/>
    <w:rsid w:val="00AE04AE"/>
    <w:rsid w:val="00AE29B0"/>
    <w:rsid w:val="00AE32CE"/>
    <w:rsid w:val="00AE3B33"/>
    <w:rsid w:val="00AE6B45"/>
    <w:rsid w:val="00AE6F09"/>
    <w:rsid w:val="00AE7673"/>
    <w:rsid w:val="00AF0879"/>
    <w:rsid w:val="00AF0CE8"/>
    <w:rsid w:val="00AF38AC"/>
    <w:rsid w:val="00AF4C81"/>
    <w:rsid w:val="00AF7AC2"/>
    <w:rsid w:val="00B01695"/>
    <w:rsid w:val="00B03372"/>
    <w:rsid w:val="00B131B2"/>
    <w:rsid w:val="00B13E39"/>
    <w:rsid w:val="00B14245"/>
    <w:rsid w:val="00B15868"/>
    <w:rsid w:val="00B16BAE"/>
    <w:rsid w:val="00B22DE9"/>
    <w:rsid w:val="00B22FFE"/>
    <w:rsid w:val="00B2348D"/>
    <w:rsid w:val="00B2487E"/>
    <w:rsid w:val="00B2488B"/>
    <w:rsid w:val="00B2584E"/>
    <w:rsid w:val="00B26F11"/>
    <w:rsid w:val="00B3028C"/>
    <w:rsid w:val="00B37145"/>
    <w:rsid w:val="00B40EE5"/>
    <w:rsid w:val="00B44D59"/>
    <w:rsid w:val="00B44E3C"/>
    <w:rsid w:val="00B501A4"/>
    <w:rsid w:val="00B55AEC"/>
    <w:rsid w:val="00B57A5E"/>
    <w:rsid w:val="00B60713"/>
    <w:rsid w:val="00B628FA"/>
    <w:rsid w:val="00B66815"/>
    <w:rsid w:val="00B67B99"/>
    <w:rsid w:val="00B67D88"/>
    <w:rsid w:val="00B71CEA"/>
    <w:rsid w:val="00B742D2"/>
    <w:rsid w:val="00B74325"/>
    <w:rsid w:val="00B74A3D"/>
    <w:rsid w:val="00B768F4"/>
    <w:rsid w:val="00B76CAF"/>
    <w:rsid w:val="00B84527"/>
    <w:rsid w:val="00B86200"/>
    <w:rsid w:val="00B91286"/>
    <w:rsid w:val="00B922F5"/>
    <w:rsid w:val="00B9280F"/>
    <w:rsid w:val="00B932D2"/>
    <w:rsid w:val="00B935C7"/>
    <w:rsid w:val="00B941DE"/>
    <w:rsid w:val="00B95144"/>
    <w:rsid w:val="00B959CA"/>
    <w:rsid w:val="00B97DA0"/>
    <w:rsid w:val="00BA1754"/>
    <w:rsid w:val="00BB2C80"/>
    <w:rsid w:val="00BC0B29"/>
    <w:rsid w:val="00BC6D6D"/>
    <w:rsid w:val="00BE15C8"/>
    <w:rsid w:val="00BE473F"/>
    <w:rsid w:val="00BE7496"/>
    <w:rsid w:val="00BF1631"/>
    <w:rsid w:val="00BF347D"/>
    <w:rsid w:val="00BF3D5B"/>
    <w:rsid w:val="00BF6147"/>
    <w:rsid w:val="00C01406"/>
    <w:rsid w:val="00C0416E"/>
    <w:rsid w:val="00C10D13"/>
    <w:rsid w:val="00C163B6"/>
    <w:rsid w:val="00C22086"/>
    <w:rsid w:val="00C2464D"/>
    <w:rsid w:val="00C310CF"/>
    <w:rsid w:val="00C31A1C"/>
    <w:rsid w:val="00C34C6C"/>
    <w:rsid w:val="00C34CE6"/>
    <w:rsid w:val="00C34FD8"/>
    <w:rsid w:val="00C350D8"/>
    <w:rsid w:val="00C36500"/>
    <w:rsid w:val="00C375FA"/>
    <w:rsid w:val="00C43575"/>
    <w:rsid w:val="00C457DE"/>
    <w:rsid w:val="00C473E3"/>
    <w:rsid w:val="00C507E3"/>
    <w:rsid w:val="00C50EB3"/>
    <w:rsid w:val="00C50F8B"/>
    <w:rsid w:val="00C52E62"/>
    <w:rsid w:val="00C54D72"/>
    <w:rsid w:val="00C54EB7"/>
    <w:rsid w:val="00C55B81"/>
    <w:rsid w:val="00C56299"/>
    <w:rsid w:val="00C5776A"/>
    <w:rsid w:val="00C604C6"/>
    <w:rsid w:val="00C612DB"/>
    <w:rsid w:val="00C62BAD"/>
    <w:rsid w:val="00C63F21"/>
    <w:rsid w:val="00C70B8B"/>
    <w:rsid w:val="00C75700"/>
    <w:rsid w:val="00C75DC7"/>
    <w:rsid w:val="00C769AF"/>
    <w:rsid w:val="00C879E6"/>
    <w:rsid w:val="00C954CE"/>
    <w:rsid w:val="00C9757A"/>
    <w:rsid w:val="00C97FD2"/>
    <w:rsid w:val="00CA1173"/>
    <w:rsid w:val="00CA1F64"/>
    <w:rsid w:val="00CA325A"/>
    <w:rsid w:val="00CB171D"/>
    <w:rsid w:val="00CB28F8"/>
    <w:rsid w:val="00CB4A75"/>
    <w:rsid w:val="00CB5B34"/>
    <w:rsid w:val="00CC689C"/>
    <w:rsid w:val="00CC6A5A"/>
    <w:rsid w:val="00CC7F6B"/>
    <w:rsid w:val="00CD2285"/>
    <w:rsid w:val="00CD2AE1"/>
    <w:rsid w:val="00CD4893"/>
    <w:rsid w:val="00CE1D30"/>
    <w:rsid w:val="00CE345C"/>
    <w:rsid w:val="00CE46ED"/>
    <w:rsid w:val="00CE5E5A"/>
    <w:rsid w:val="00CF1777"/>
    <w:rsid w:val="00CF4FC2"/>
    <w:rsid w:val="00CF5A02"/>
    <w:rsid w:val="00CF6F14"/>
    <w:rsid w:val="00D00989"/>
    <w:rsid w:val="00D00CEF"/>
    <w:rsid w:val="00D03B3E"/>
    <w:rsid w:val="00D046B7"/>
    <w:rsid w:val="00D04FCA"/>
    <w:rsid w:val="00D05D81"/>
    <w:rsid w:val="00D06767"/>
    <w:rsid w:val="00D06F4B"/>
    <w:rsid w:val="00D10680"/>
    <w:rsid w:val="00D110B6"/>
    <w:rsid w:val="00D12283"/>
    <w:rsid w:val="00D14B00"/>
    <w:rsid w:val="00D172B4"/>
    <w:rsid w:val="00D25E80"/>
    <w:rsid w:val="00D3118A"/>
    <w:rsid w:val="00D359CA"/>
    <w:rsid w:val="00D363BF"/>
    <w:rsid w:val="00D376EA"/>
    <w:rsid w:val="00D37D3D"/>
    <w:rsid w:val="00D45076"/>
    <w:rsid w:val="00D45B6F"/>
    <w:rsid w:val="00D45EB1"/>
    <w:rsid w:val="00D45FF9"/>
    <w:rsid w:val="00D4618F"/>
    <w:rsid w:val="00D55636"/>
    <w:rsid w:val="00D57CF3"/>
    <w:rsid w:val="00D6028A"/>
    <w:rsid w:val="00D61559"/>
    <w:rsid w:val="00D63504"/>
    <w:rsid w:val="00D64AD0"/>
    <w:rsid w:val="00D65C25"/>
    <w:rsid w:val="00D66CEF"/>
    <w:rsid w:val="00D67BD6"/>
    <w:rsid w:val="00D81D83"/>
    <w:rsid w:val="00D83130"/>
    <w:rsid w:val="00D852CD"/>
    <w:rsid w:val="00D869D9"/>
    <w:rsid w:val="00D90022"/>
    <w:rsid w:val="00D90216"/>
    <w:rsid w:val="00D90A50"/>
    <w:rsid w:val="00D91B76"/>
    <w:rsid w:val="00D92716"/>
    <w:rsid w:val="00D968CE"/>
    <w:rsid w:val="00D97449"/>
    <w:rsid w:val="00D974CA"/>
    <w:rsid w:val="00DA030F"/>
    <w:rsid w:val="00DA2993"/>
    <w:rsid w:val="00DA51F4"/>
    <w:rsid w:val="00DA7355"/>
    <w:rsid w:val="00DA7504"/>
    <w:rsid w:val="00DB558C"/>
    <w:rsid w:val="00DC0A55"/>
    <w:rsid w:val="00DC1A04"/>
    <w:rsid w:val="00DC7A37"/>
    <w:rsid w:val="00DC7E37"/>
    <w:rsid w:val="00DC7E3B"/>
    <w:rsid w:val="00DD55C5"/>
    <w:rsid w:val="00DD687A"/>
    <w:rsid w:val="00DE0139"/>
    <w:rsid w:val="00DE4259"/>
    <w:rsid w:val="00DE54CF"/>
    <w:rsid w:val="00DF125F"/>
    <w:rsid w:val="00DF2ADB"/>
    <w:rsid w:val="00DF30F5"/>
    <w:rsid w:val="00DF33FE"/>
    <w:rsid w:val="00DF37E4"/>
    <w:rsid w:val="00DF4C2A"/>
    <w:rsid w:val="00E02143"/>
    <w:rsid w:val="00E10BC4"/>
    <w:rsid w:val="00E10C74"/>
    <w:rsid w:val="00E118E9"/>
    <w:rsid w:val="00E12D77"/>
    <w:rsid w:val="00E14400"/>
    <w:rsid w:val="00E148E3"/>
    <w:rsid w:val="00E14CCA"/>
    <w:rsid w:val="00E16486"/>
    <w:rsid w:val="00E2274C"/>
    <w:rsid w:val="00E2585C"/>
    <w:rsid w:val="00E25E4D"/>
    <w:rsid w:val="00E3432B"/>
    <w:rsid w:val="00E41E56"/>
    <w:rsid w:val="00E42E6C"/>
    <w:rsid w:val="00E50BAD"/>
    <w:rsid w:val="00E51A95"/>
    <w:rsid w:val="00E55BE9"/>
    <w:rsid w:val="00E573AF"/>
    <w:rsid w:val="00E61611"/>
    <w:rsid w:val="00E64ED3"/>
    <w:rsid w:val="00E66010"/>
    <w:rsid w:val="00E67501"/>
    <w:rsid w:val="00E7037E"/>
    <w:rsid w:val="00E71367"/>
    <w:rsid w:val="00E7433C"/>
    <w:rsid w:val="00E77816"/>
    <w:rsid w:val="00E846B8"/>
    <w:rsid w:val="00E91533"/>
    <w:rsid w:val="00E955FB"/>
    <w:rsid w:val="00EA01DF"/>
    <w:rsid w:val="00EA274F"/>
    <w:rsid w:val="00EA5BFF"/>
    <w:rsid w:val="00EA5EAC"/>
    <w:rsid w:val="00EA69D3"/>
    <w:rsid w:val="00EA7AA0"/>
    <w:rsid w:val="00EB17D7"/>
    <w:rsid w:val="00EB207C"/>
    <w:rsid w:val="00EB65C1"/>
    <w:rsid w:val="00EC0DF7"/>
    <w:rsid w:val="00EC132C"/>
    <w:rsid w:val="00EC361C"/>
    <w:rsid w:val="00ED23A1"/>
    <w:rsid w:val="00ED67EB"/>
    <w:rsid w:val="00ED7A17"/>
    <w:rsid w:val="00EE1AAC"/>
    <w:rsid w:val="00EE235E"/>
    <w:rsid w:val="00EE2C3F"/>
    <w:rsid w:val="00EE2F81"/>
    <w:rsid w:val="00EE443E"/>
    <w:rsid w:val="00EE7066"/>
    <w:rsid w:val="00EF07F5"/>
    <w:rsid w:val="00EF11E9"/>
    <w:rsid w:val="00EF53C4"/>
    <w:rsid w:val="00F03EB1"/>
    <w:rsid w:val="00F06933"/>
    <w:rsid w:val="00F06C57"/>
    <w:rsid w:val="00F07E96"/>
    <w:rsid w:val="00F12E04"/>
    <w:rsid w:val="00F1684F"/>
    <w:rsid w:val="00F1705D"/>
    <w:rsid w:val="00F17457"/>
    <w:rsid w:val="00F2015E"/>
    <w:rsid w:val="00F209B5"/>
    <w:rsid w:val="00F23F63"/>
    <w:rsid w:val="00F24F89"/>
    <w:rsid w:val="00F30E5D"/>
    <w:rsid w:val="00F3193D"/>
    <w:rsid w:val="00F31D82"/>
    <w:rsid w:val="00F336B0"/>
    <w:rsid w:val="00F370D5"/>
    <w:rsid w:val="00F3738C"/>
    <w:rsid w:val="00F46893"/>
    <w:rsid w:val="00F5077A"/>
    <w:rsid w:val="00F516A6"/>
    <w:rsid w:val="00F53533"/>
    <w:rsid w:val="00F54C51"/>
    <w:rsid w:val="00F60A2E"/>
    <w:rsid w:val="00F62300"/>
    <w:rsid w:val="00F65DD1"/>
    <w:rsid w:val="00F671CA"/>
    <w:rsid w:val="00F67A20"/>
    <w:rsid w:val="00F67CBE"/>
    <w:rsid w:val="00F73492"/>
    <w:rsid w:val="00F77D26"/>
    <w:rsid w:val="00F808D1"/>
    <w:rsid w:val="00F80BF3"/>
    <w:rsid w:val="00F814BF"/>
    <w:rsid w:val="00F82353"/>
    <w:rsid w:val="00F83F51"/>
    <w:rsid w:val="00F8503B"/>
    <w:rsid w:val="00F85234"/>
    <w:rsid w:val="00F94B0B"/>
    <w:rsid w:val="00F96AF0"/>
    <w:rsid w:val="00F976A6"/>
    <w:rsid w:val="00F97DAB"/>
    <w:rsid w:val="00FA3405"/>
    <w:rsid w:val="00FA3D4C"/>
    <w:rsid w:val="00FA59D1"/>
    <w:rsid w:val="00FB1233"/>
    <w:rsid w:val="00FB1BA8"/>
    <w:rsid w:val="00FB2598"/>
    <w:rsid w:val="00FB26F3"/>
    <w:rsid w:val="00FB3190"/>
    <w:rsid w:val="00FB4C1E"/>
    <w:rsid w:val="00FD237A"/>
    <w:rsid w:val="00FD2688"/>
    <w:rsid w:val="00FD2DFA"/>
    <w:rsid w:val="00FD469B"/>
    <w:rsid w:val="00FD59FF"/>
    <w:rsid w:val="00FD6ADD"/>
    <w:rsid w:val="00FE00E2"/>
    <w:rsid w:val="00FE3671"/>
    <w:rsid w:val="00FE3E12"/>
    <w:rsid w:val="00FE4D80"/>
    <w:rsid w:val="00FE6EAC"/>
    <w:rsid w:val="00FE7EFE"/>
    <w:rsid w:val="00FF1361"/>
    <w:rsid w:val="00FF5385"/>
    <w:rsid w:val="033DEBF2"/>
    <w:rsid w:val="04230DC1"/>
    <w:rsid w:val="0BAFA9DA"/>
    <w:rsid w:val="124B5CD8"/>
    <w:rsid w:val="13C789CC"/>
    <w:rsid w:val="15B7FE10"/>
    <w:rsid w:val="166ED402"/>
    <w:rsid w:val="17BEBD08"/>
    <w:rsid w:val="1AEC54E0"/>
    <w:rsid w:val="1E69A72F"/>
    <w:rsid w:val="1F6DA8DA"/>
    <w:rsid w:val="232DFE03"/>
    <w:rsid w:val="310674A8"/>
    <w:rsid w:val="349B05C6"/>
    <w:rsid w:val="39ED1D42"/>
    <w:rsid w:val="3A43271A"/>
    <w:rsid w:val="3D71F375"/>
    <w:rsid w:val="3E9D87BA"/>
    <w:rsid w:val="4051B1B4"/>
    <w:rsid w:val="42BE1349"/>
    <w:rsid w:val="53C12244"/>
    <w:rsid w:val="5AC1406E"/>
    <w:rsid w:val="5E18F9F9"/>
    <w:rsid w:val="5E4D9466"/>
    <w:rsid w:val="5F8874B0"/>
    <w:rsid w:val="606F4C27"/>
    <w:rsid w:val="64158BD3"/>
    <w:rsid w:val="66FFA1FB"/>
    <w:rsid w:val="6D5B552E"/>
    <w:rsid w:val="6F3CAA28"/>
    <w:rsid w:val="6FB77243"/>
    <w:rsid w:val="76BFF93E"/>
    <w:rsid w:val="77A4AC69"/>
    <w:rsid w:val="7F63D6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A1B6"/>
  <w15:chartTrackingRefBased/>
  <w15:docId w15:val="{A4DA06E8-C285-4B9F-AFC8-3A23A7A9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85"/>
  </w:style>
  <w:style w:type="paragraph" w:styleId="Heading1">
    <w:name w:val="heading 1"/>
    <w:basedOn w:val="Normal"/>
    <w:next w:val="Normal"/>
    <w:link w:val="Heading1Char"/>
    <w:uiPriority w:val="9"/>
    <w:qFormat/>
    <w:rsid w:val="00EC0D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2285"/>
    <w:pPr>
      <w:keepNext/>
      <w:keepLines/>
      <w:numPr>
        <w:numId w:val="1"/>
      </w:numPr>
      <w:spacing w:before="200" w:after="0"/>
      <w:outlineLvl w:val="1"/>
    </w:pPr>
    <w:rPr>
      <w:rFonts w:eastAsiaTheme="majorEastAsia" w:cstheme="minorHAnsi"/>
      <w:b/>
      <w:bCs/>
      <w:sz w:val="26"/>
      <w:szCs w:val="26"/>
    </w:rPr>
  </w:style>
  <w:style w:type="paragraph" w:styleId="Heading3">
    <w:name w:val="heading 3"/>
    <w:basedOn w:val="Normal"/>
    <w:next w:val="Normal"/>
    <w:link w:val="Heading3Char"/>
    <w:uiPriority w:val="9"/>
    <w:unhideWhenUsed/>
    <w:qFormat/>
    <w:rsid w:val="00CD2285"/>
    <w:pPr>
      <w:keepNext/>
      <w:keepLines/>
      <w:spacing w:before="200" w:after="0"/>
      <w:outlineLvl w:val="2"/>
    </w:pPr>
    <w:rPr>
      <w:rFonts w:eastAsiaTheme="majorEastAsia" w:cstheme="min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unhideWhenUsed/>
    <w:rsid w:val="00D852CD"/>
    <w:rPr>
      <w:color w:val="0000FF"/>
      <w:u w:val="single"/>
    </w:rPr>
  </w:style>
  <w:style w:type="character" w:customStyle="1" w:styleId="Heading2Char">
    <w:name w:val="Heading 2 Char"/>
    <w:basedOn w:val="DefaultParagraphFont"/>
    <w:link w:val="Heading2"/>
    <w:uiPriority w:val="9"/>
    <w:rsid w:val="00CD2285"/>
    <w:rPr>
      <w:rFonts w:eastAsiaTheme="majorEastAsia" w:cstheme="minorHAnsi"/>
      <w:b/>
      <w:bCs/>
      <w:sz w:val="26"/>
      <w:szCs w:val="26"/>
    </w:rPr>
  </w:style>
  <w:style w:type="character" w:customStyle="1" w:styleId="Heading3Char">
    <w:name w:val="Heading 3 Char"/>
    <w:basedOn w:val="DefaultParagraphFont"/>
    <w:link w:val="Heading3"/>
    <w:uiPriority w:val="9"/>
    <w:rsid w:val="00CD2285"/>
    <w:rPr>
      <w:rFonts w:eastAsiaTheme="majorEastAsia" w:cstheme="minorHAnsi"/>
      <w:b/>
      <w:bCs/>
      <w:sz w:val="24"/>
    </w:rPr>
  </w:style>
  <w:style w:type="character" w:styleId="Hyperlink">
    <w:name w:val="Hyperlink"/>
    <w:basedOn w:val="DefaultParagraphFont"/>
    <w:uiPriority w:val="99"/>
    <w:unhideWhenUsed/>
    <w:rsid w:val="00CD2285"/>
    <w:rPr>
      <w:color w:val="0000FF" w:themeColor="hyperlink"/>
      <w:u w:val="single"/>
    </w:rPr>
  </w:style>
  <w:style w:type="paragraph" w:styleId="TOC2">
    <w:name w:val="toc 2"/>
    <w:basedOn w:val="Normal"/>
    <w:next w:val="Normal"/>
    <w:autoRedefine/>
    <w:uiPriority w:val="39"/>
    <w:unhideWhenUsed/>
    <w:rsid w:val="00CD2285"/>
    <w:pPr>
      <w:tabs>
        <w:tab w:val="left" w:pos="660"/>
        <w:tab w:val="right" w:leader="dot" w:pos="9016"/>
      </w:tabs>
      <w:spacing w:after="100"/>
      <w:ind w:left="220"/>
    </w:pPr>
    <w:rPr>
      <w:b/>
    </w:rPr>
  </w:style>
  <w:style w:type="paragraph" w:styleId="TOC3">
    <w:name w:val="toc 3"/>
    <w:basedOn w:val="Normal"/>
    <w:next w:val="Normal"/>
    <w:autoRedefine/>
    <w:uiPriority w:val="39"/>
    <w:unhideWhenUsed/>
    <w:rsid w:val="00CD2285"/>
    <w:pPr>
      <w:tabs>
        <w:tab w:val="left" w:pos="1134"/>
        <w:tab w:val="right" w:leader="dot" w:pos="9016"/>
      </w:tabs>
      <w:spacing w:after="100"/>
      <w:ind w:left="709"/>
    </w:pPr>
  </w:style>
  <w:style w:type="paragraph" w:styleId="CommentText">
    <w:name w:val="annotation text"/>
    <w:basedOn w:val="Normal"/>
    <w:link w:val="CommentTextChar"/>
    <w:uiPriority w:val="99"/>
    <w:semiHidden/>
    <w:unhideWhenUsed/>
    <w:rsid w:val="00CD2285"/>
    <w:pPr>
      <w:spacing w:line="240" w:lineRule="auto"/>
    </w:pPr>
    <w:rPr>
      <w:sz w:val="20"/>
      <w:szCs w:val="20"/>
    </w:rPr>
  </w:style>
  <w:style w:type="character" w:customStyle="1" w:styleId="CommentTextChar">
    <w:name w:val="Comment Text Char"/>
    <w:basedOn w:val="DefaultParagraphFont"/>
    <w:link w:val="CommentText"/>
    <w:uiPriority w:val="99"/>
    <w:semiHidden/>
    <w:rsid w:val="00CD2285"/>
    <w:rPr>
      <w:sz w:val="20"/>
      <w:szCs w:val="20"/>
    </w:rPr>
  </w:style>
  <w:style w:type="paragraph" w:styleId="Title">
    <w:name w:val="Title"/>
    <w:basedOn w:val="Normal"/>
    <w:next w:val="Normal"/>
    <w:link w:val="TitleChar"/>
    <w:uiPriority w:val="10"/>
    <w:qFormat/>
    <w:rsid w:val="00CD2285"/>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D2285"/>
    <w:rPr>
      <w:rFonts w:eastAsiaTheme="majorEastAsia" w:cstheme="majorBidi"/>
      <w:spacing w:val="5"/>
      <w:kern w:val="28"/>
      <w:sz w:val="52"/>
      <w:szCs w:val="52"/>
    </w:rPr>
  </w:style>
  <w:style w:type="paragraph" w:styleId="ListParagraph">
    <w:name w:val="List Paragraph"/>
    <w:basedOn w:val="Normal"/>
    <w:uiPriority w:val="34"/>
    <w:qFormat/>
    <w:rsid w:val="00CD2285"/>
    <w:pPr>
      <w:ind w:left="720"/>
      <w:contextualSpacing/>
    </w:pPr>
  </w:style>
  <w:style w:type="character" w:styleId="CommentReference">
    <w:name w:val="annotation reference"/>
    <w:basedOn w:val="DefaultParagraphFont"/>
    <w:uiPriority w:val="99"/>
    <w:semiHidden/>
    <w:unhideWhenUsed/>
    <w:rsid w:val="00CD2285"/>
    <w:rPr>
      <w:sz w:val="16"/>
      <w:szCs w:val="16"/>
    </w:rPr>
  </w:style>
  <w:style w:type="character" w:styleId="SubtleEmphasis">
    <w:name w:val="Subtle Emphasis"/>
    <w:basedOn w:val="DefaultParagraphFont"/>
    <w:uiPriority w:val="19"/>
    <w:qFormat/>
    <w:rsid w:val="00CD2285"/>
    <w:rPr>
      <w:rFonts w:ascii="Calibri" w:hAnsi="Calibri" w:cs="Calibri" w:hint="default"/>
      <w:i/>
      <w:iCs/>
      <w:sz w:val="22"/>
    </w:rPr>
  </w:style>
  <w:style w:type="character" w:customStyle="1" w:styleId="Heading1Char">
    <w:name w:val="Heading 1 Char"/>
    <w:basedOn w:val="DefaultParagraphFont"/>
    <w:link w:val="Heading1"/>
    <w:uiPriority w:val="9"/>
    <w:rsid w:val="00EC0DF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C0DF7"/>
    <w:pPr>
      <w:spacing w:line="259" w:lineRule="auto"/>
      <w:outlineLvl w:val="9"/>
    </w:pPr>
    <w:rPr>
      <w:lang w:val="en-US"/>
    </w:rPr>
  </w:style>
  <w:style w:type="paragraph" w:styleId="TOC1">
    <w:name w:val="toc 1"/>
    <w:basedOn w:val="Normal"/>
    <w:next w:val="Normal"/>
    <w:autoRedefine/>
    <w:uiPriority w:val="39"/>
    <w:unhideWhenUsed/>
    <w:rsid w:val="00EC0DF7"/>
    <w:pPr>
      <w:spacing w:after="100"/>
    </w:pPr>
  </w:style>
  <w:style w:type="character" w:styleId="UnresolvedMention">
    <w:name w:val="Unresolved Mention"/>
    <w:basedOn w:val="DefaultParagraphFont"/>
    <w:uiPriority w:val="99"/>
    <w:unhideWhenUsed/>
    <w:rsid w:val="00572769"/>
    <w:rPr>
      <w:color w:val="605E5C"/>
      <w:shd w:val="clear" w:color="auto" w:fill="E1DFDD"/>
    </w:rPr>
  </w:style>
  <w:style w:type="paragraph" w:styleId="BalloonText">
    <w:name w:val="Balloon Text"/>
    <w:basedOn w:val="Normal"/>
    <w:link w:val="BalloonTextChar"/>
    <w:uiPriority w:val="99"/>
    <w:semiHidden/>
    <w:unhideWhenUsed/>
    <w:rsid w:val="0064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0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7CF7"/>
    <w:rPr>
      <w:b/>
      <w:bCs/>
    </w:rPr>
  </w:style>
  <w:style w:type="character" w:customStyle="1" w:styleId="CommentSubjectChar">
    <w:name w:val="Comment Subject Char"/>
    <w:basedOn w:val="CommentTextChar"/>
    <w:link w:val="CommentSubject"/>
    <w:uiPriority w:val="99"/>
    <w:semiHidden/>
    <w:rsid w:val="007B7CF7"/>
    <w:rPr>
      <w:b/>
      <w:bCs/>
      <w:sz w:val="20"/>
      <w:szCs w:val="20"/>
    </w:rPr>
  </w:style>
  <w:style w:type="paragraph" w:customStyle="1" w:styleId="paragraph">
    <w:name w:val="paragraph"/>
    <w:basedOn w:val="Normal"/>
    <w:rsid w:val="00F96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6AF0"/>
  </w:style>
  <w:style w:type="character" w:customStyle="1" w:styleId="eop">
    <w:name w:val="eop"/>
    <w:basedOn w:val="DefaultParagraphFont"/>
    <w:rsid w:val="00F96AF0"/>
  </w:style>
  <w:style w:type="paragraph" w:styleId="Revision">
    <w:name w:val="Revision"/>
    <w:hidden/>
    <w:uiPriority w:val="99"/>
    <w:semiHidden/>
    <w:rsid w:val="00166387"/>
    <w:pPr>
      <w:spacing w:after="0" w:line="240" w:lineRule="auto"/>
    </w:pPr>
  </w:style>
  <w:style w:type="paragraph" w:styleId="FootnoteText">
    <w:name w:val="footnote text"/>
    <w:basedOn w:val="Normal"/>
    <w:link w:val="FootnoteTextChar"/>
    <w:uiPriority w:val="99"/>
    <w:semiHidden/>
    <w:unhideWhenUsed/>
    <w:rsid w:val="00100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465"/>
    <w:rPr>
      <w:sz w:val="20"/>
      <w:szCs w:val="20"/>
    </w:rPr>
  </w:style>
  <w:style w:type="character" w:styleId="FootnoteReference">
    <w:name w:val="footnote reference"/>
    <w:basedOn w:val="DefaultParagraphFont"/>
    <w:uiPriority w:val="99"/>
    <w:semiHidden/>
    <w:unhideWhenUsed/>
    <w:rsid w:val="00100465"/>
    <w:rPr>
      <w:vertAlign w:val="superscript"/>
    </w:rPr>
  </w:style>
  <w:style w:type="table" w:styleId="TableGrid">
    <w:name w:val="Table Grid"/>
    <w:basedOn w:val="TableNormal"/>
    <w:uiPriority w:val="59"/>
    <w:rsid w:val="007B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628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28FA"/>
  </w:style>
  <w:style w:type="paragraph" w:styleId="Footer">
    <w:name w:val="footer"/>
    <w:basedOn w:val="Normal"/>
    <w:link w:val="FooterChar"/>
    <w:uiPriority w:val="99"/>
    <w:semiHidden/>
    <w:unhideWhenUsed/>
    <w:rsid w:val="00B628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28FA"/>
  </w:style>
  <w:style w:type="character" w:styleId="Mention">
    <w:name w:val="Mention"/>
    <w:basedOn w:val="DefaultParagraphFont"/>
    <w:uiPriority w:val="99"/>
    <w:unhideWhenUsed/>
    <w:rsid w:val="003628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5354">
      <w:bodyDiv w:val="1"/>
      <w:marLeft w:val="0"/>
      <w:marRight w:val="0"/>
      <w:marTop w:val="0"/>
      <w:marBottom w:val="0"/>
      <w:divBdr>
        <w:top w:val="none" w:sz="0" w:space="0" w:color="auto"/>
        <w:left w:val="none" w:sz="0" w:space="0" w:color="auto"/>
        <w:bottom w:val="none" w:sz="0" w:space="0" w:color="auto"/>
        <w:right w:val="none" w:sz="0" w:space="0" w:color="auto"/>
      </w:divBdr>
      <w:divsChild>
        <w:div w:id="303242959">
          <w:marLeft w:val="0"/>
          <w:marRight w:val="0"/>
          <w:marTop w:val="0"/>
          <w:marBottom w:val="0"/>
          <w:divBdr>
            <w:top w:val="none" w:sz="0" w:space="0" w:color="auto"/>
            <w:left w:val="none" w:sz="0" w:space="0" w:color="auto"/>
            <w:bottom w:val="none" w:sz="0" w:space="0" w:color="auto"/>
            <w:right w:val="none" w:sz="0" w:space="0" w:color="auto"/>
          </w:divBdr>
        </w:div>
        <w:div w:id="997878585">
          <w:marLeft w:val="0"/>
          <w:marRight w:val="0"/>
          <w:marTop w:val="0"/>
          <w:marBottom w:val="0"/>
          <w:divBdr>
            <w:top w:val="none" w:sz="0" w:space="0" w:color="auto"/>
            <w:left w:val="none" w:sz="0" w:space="0" w:color="auto"/>
            <w:bottom w:val="none" w:sz="0" w:space="0" w:color="auto"/>
            <w:right w:val="none" w:sz="0" w:space="0" w:color="auto"/>
          </w:divBdr>
        </w:div>
      </w:divsChild>
    </w:div>
    <w:div w:id="667562208">
      <w:bodyDiv w:val="1"/>
      <w:marLeft w:val="0"/>
      <w:marRight w:val="0"/>
      <w:marTop w:val="0"/>
      <w:marBottom w:val="0"/>
      <w:divBdr>
        <w:top w:val="none" w:sz="0" w:space="0" w:color="auto"/>
        <w:left w:val="none" w:sz="0" w:space="0" w:color="auto"/>
        <w:bottom w:val="none" w:sz="0" w:space="0" w:color="auto"/>
        <w:right w:val="none" w:sz="0" w:space="0" w:color="auto"/>
      </w:divBdr>
    </w:div>
    <w:div w:id="843515379">
      <w:bodyDiv w:val="1"/>
      <w:marLeft w:val="0"/>
      <w:marRight w:val="0"/>
      <w:marTop w:val="0"/>
      <w:marBottom w:val="0"/>
      <w:divBdr>
        <w:top w:val="none" w:sz="0" w:space="0" w:color="auto"/>
        <w:left w:val="none" w:sz="0" w:space="0" w:color="auto"/>
        <w:bottom w:val="none" w:sz="0" w:space="0" w:color="auto"/>
        <w:right w:val="none" w:sz="0" w:space="0" w:color="auto"/>
      </w:divBdr>
    </w:div>
    <w:div w:id="10624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mployer-skills-survey-2017-uk-re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le.rawlings@io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op.org/about/strategy" TargetMode="External"/><Relationship Id="rId5" Type="http://schemas.openxmlformats.org/officeDocument/2006/relationships/numbering" Target="numbering.xml"/><Relationship Id="rId15" Type="http://schemas.openxmlformats.org/officeDocument/2006/relationships/hyperlink" Target="https://ec.europa.eu/eurostat/web/microdata/european-union-labour-force-surve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ie/assets/uploads/2019/01/21-01-19-J8961-Irish-National-Employer-Survey-Final-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sites/info/files/economy-finance/dp10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C2082905C86F4EA7910CD3F3013BEB" ma:contentTypeVersion="4" ma:contentTypeDescription="Create a new document." ma:contentTypeScope="" ma:versionID="1c595a4a5ef88586460c5567223f648d">
  <xsd:schema xmlns:xsd="http://www.w3.org/2001/XMLSchema" xmlns:xs="http://www.w3.org/2001/XMLSchema" xmlns:p="http://schemas.microsoft.com/office/2006/metadata/properties" xmlns:ns2="ca6e379a-0494-419e-8c09-98358f4744c3" targetNamespace="http://schemas.microsoft.com/office/2006/metadata/properties" ma:root="true" ma:fieldsID="722d033e5e43fb3bfeb9e9773d76307e" ns2:_="">
    <xsd:import namespace="ca6e379a-0494-419e-8c09-98358f4744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e379a-0494-419e-8c09-98358f474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B97E8-7019-4E2C-9912-7A9D7777DA02}">
  <ds:schemaRefs>
    <ds:schemaRef ds:uri="http://schemas.microsoft.com/sharepoint/v3/contenttype/forms"/>
  </ds:schemaRefs>
</ds:datastoreItem>
</file>

<file path=customXml/itemProps2.xml><?xml version="1.0" encoding="utf-8"?>
<ds:datastoreItem xmlns:ds="http://schemas.openxmlformats.org/officeDocument/2006/customXml" ds:itemID="{9F09BD04-3543-4521-B910-C073B7B8FFF5}">
  <ds:schemaRefs>
    <ds:schemaRef ds:uri="http://schemas.openxmlformats.org/officeDocument/2006/bibliography"/>
  </ds:schemaRefs>
</ds:datastoreItem>
</file>

<file path=customXml/itemProps3.xml><?xml version="1.0" encoding="utf-8"?>
<ds:datastoreItem xmlns:ds="http://schemas.openxmlformats.org/officeDocument/2006/customXml" ds:itemID="{6BD9B52D-037E-4FFB-891A-5B554EE49D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DFC2F-9489-4AB6-89B2-95F2ED761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e379a-0494-419e-8c09-98358f474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4378</Words>
  <Characters>24958</Characters>
  <Application>Microsoft Office Word</Application>
  <DocSecurity>0</DocSecurity>
  <Lines>207</Lines>
  <Paragraphs>58</Paragraphs>
  <ScaleCrop>false</ScaleCrop>
  <Company/>
  <LinksUpToDate>false</LinksUpToDate>
  <CharactersWithSpaces>29278</CharactersWithSpaces>
  <SharedDoc>false</SharedDoc>
  <HLinks>
    <vt:vector size="276" baseType="variant">
      <vt:variant>
        <vt:i4>6553658</vt:i4>
      </vt:variant>
      <vt:variant>
        <vt:i4>270</vt:i4>
      </vt:variant>
      <vt:variant>
        <vt:i4>0</vt:i4>
      </vt:variant>
      <vt:variant>
        <vt:i4>5</vt:i4>
      </vt:variant>
      <vt:variant>
        <vt:lpwstr>https://ec.europa.eu/eurostat/web/microdata/european-union-labour-force-survey</vt:lpwstr>
      </vt:variant>
      <vt:variant>
        <vt:lpwstr/>
      </vt:variant>
      <vt:variant>
        <vt:i4>1835101</vt:i4>
      </vt:variant>
      <vt:variant>
        <vt:i4>267</vt:i4>
      </vt:variant>
      <vt:variant>
        <vt:i4>0</vt:i4>
      </vt:variant>
      <vt:variant>
        <vt:i4>5</vt:i4>
      </vt:variant>
      <vt:variant>
        <vt:lpwstr>https://hea.ie/assets/uploads/2019/01/21-01-19-J8961-Irish-National-Employer-Survey-Final-Report.pdf</vt:lpwstr>
      </vt:variant>
      <vt:variant>
        <vt:lpwstr/>
      </vt:variant>
      <vt:variant>
        <vt:i4>1114194</vt:i4>
      </vt:variant>
      <vt:variant>
        <vt:i4>264</vt:i4>
      </vt:variant>
      <vt:variant>
        <vt:i4>0</vt:i4>
      </vt:variant>
      <vt:variant>
        <vt:i4>5</vt:i4>
      </vt:variant>
      <vt:variant>
        <vt:lpwstr>https://www.gov.uk/government/publications/employer-skills-survey-2017-uk-report</vt:lpwstr>
      </vt:variant>
      <vt:variant>
        <vt:lpwstr/>
      </vt:variant>
      <vt:variant>
        <vt:i4>5111859</vt:i4>
      </vt:variant>
      <vt:variant>
        <vt:i4>252</vt:i4>
      </vt:variant>
      <vt:variant>
        <vt:i4>0</vt:i4>
      </vt:variant>
      <vt:variant>
        <vt:i4>5</vt:i4>
      </vt:variant>
      <vt:variant>
        <vt:lpwstr>mailto:danielle.rawlings@iop.org</vt:lpwstr>
      </vt:variant>
      <vt:variant>
        <vt:lpwstr/>
      </vt:variant>
      <vt:variant>
        <vt:i4>1835068</vt:i4>
      </vt:variant>
      <vt:variant>
        <vt:i4>246</vt:i4>
      </vt:variant>
      <vt:variant>
        <vt:i4>0</vt:i4>
      </vt:variant>
      <vt:variant>
        <vt:i4>5</vt:i4>
      </vt:variant>
      <vt:variant>
        <vt:lpwstr/>
      </vt:variant>
      <vt:variant>
        <vt:lpwstr>_Context</vt:lpwstr>
      </vt:variant>
      <vt:variant>
        <vt:i4>6619193</vt:i4>
      </vt:variant>
      <vt:variant>
        <vt:i4>243</vt:i4>
      </vt:variant>
      <vt:variant>
        <vt:i4>0</vt:i4>
      </vt:variant>
      <vt:variant>
        <vt:i4>5</vt:i4>
      </vt:variant>
      <vt:variant>
        <vt:lpwstr>https://www.iop.org/about/strategy</vt:lpwstr>
      </vt:variant>
      <vt:variant>
        <vt:lpwstr/>
      </vt:variant>
      <vt:variant>
        <vt:i4>1114163</vt:i4>
      </vt:variant>
      <vt:variant>
        <vt:i4>236</vt:i4>
      </vt:variant>
      <vt:variant>
        <vt:i4>0</vt:i4>
      </vt:variant>
      <vt:variant>
        <vt:i4>5</vt:i4>
      </vt:variant>
      <vt:variant>
        <vt:lpwstr/>
      </vt:variant>
      <vt:variant>
        <vt:lpwstr>_Toc61964889</vt:lpwstr>
      </vt:variant>
      <vt:variant>
        <vt:i4>1835059</vt:i4>
      </vt:variant>
      <vt:variant>
        <vt:i4>230</vt:i4>
      </vt:variant>
      <vt:variant>
        <vt:i4>0</vt:i4>
      </vt:variant>
      <vt:variant>
        <vt:i4>5</vt:i4>
      </vt:variant>
      <vt:variant>
        <vt:lpwstr/>
      </vt:variant>
      <vt:variant>
        <vt:lpwstr>_Toc61964884</vt:lpwstr>
      </vt:variant>
      <vt:variant>
        <vt:i4>1769523</vt:i4>
      </vt:variant>
      <vt:variant>
        <vt:i4>224</vt:i4>
      </vt:variant>
      <vt:variant>
        <vt:i4>0</vt:i4>
      </vt:variant>
      <vt:variant>
        <vt:i4>5</vt:i4>
      </vt:variant>
      <vt:variant>
        <vt:lpwstr/>
      </vt:variant>
      <vt:variant>
        <vt:lpwstr>_Toc61964883</vt:lpwstr>
      </vt:variant>
      <vt:variant>
        <vt:i4>1703987</vt:i4>
      </vt:variant>
      <vt:variant>
        <vt:i4>218</vt:i4>
      </vt:variant>
      <vt:variant>
        <vt:i4>0</vt:i4>
      </vt:variant>
      <vt:variant>
        <vt:i4>5</vt:i4>
      </vt:variant>
      <vt:variant>
        <vt:lpwstr/>
      </vt:variant>
      <vt:variant>
        <vt:lpwstr>_Toc61964882</vt:lpwstr>
      </vt:variant>
      <vt:variant>
        <vt:i4>1638451</vt:i4>
      </vt:variant>
      <vt:variant>
        <vt:i4>212</vt:i4>
      </vt:variant>
      <vt:variant>
        <vt:i4>0</vt:i4>
      </vt:variant>
      <vt:variant>
        <vt:i4>5</vt:i4>
      </vt:variant>
      <vt:variant>
        <vt:lpwstr/>
      </vt:variant>
      <vt:variant>
        <vt:lpwstr>_Toc61964881</vt:lpwstr>
      </vt:variant>
      <vt:variant>
        <vt:i4>1572915</vt:i4>
      </vt:variant>
      <vt:variant>
        <vt:i4>206</vt:i4>
      </vt:variant>
      <vt:variant>
        <vt:i4>0</vt:i4>
      </vt:variant>
      <vt:variant>
        <vt:i4>5</vt:i4>
      </vt:variant>
      <vt:variant>
        <vt:lpwstr/>
      </vt:variant>
      <vt:variant>
        <vt:lpwstr>_Toc61964880</vt:lpwstr>
      </vt:variant>
      <vt:variant>
        <vt:i4>1114172</vt:i4>
      </vt:variant>
      <vt:variant>
        <vt:i4>200</vt:i4>
      </vt:variant>
      <vt:variant>
        <vt:i4>0</vt:i4>
      </vt:variant>
      <vt:variant>
        <vt:i4>5</vt:i4>
      </vt:variant>
      <vt:variant>
        <vt:lpwstr/>
      </vt:variant>
      <vt:variant>
        <vt:lpwstr>_Toc61964879</vt:lpwstr>
      </vt:variant>
      <vt:variant>
        <vt:i4>1048636</vt:i4>
      </vt:variant>
      <vt:variant>
        <vt:i4>194</vt:i4>
      </vt:variant>
      <vt:variant>
        <vt:i4>0</vt:i4>
      </vt:variant>
      <vt:variant>
        <vt:i4>5</vt:i4>
      </vt:variant>
      <vt:variant>
        <vt:lpwstr/>
      </vt:variant>
      <vt:variant>
        <vt:lpwstr>_Toc61964878</vt:lpwstr>
      </vt:variant>
      <vt:variant>
        <vt:i4>2031676</vt:i4>
      </vt:variant>
      <vt:variant>
        <vt:i4>188</vt:i4>
      </vt:variant>
      <vt:variant>
        <vt:i4>0</vt:i4>
      </vt:variant>
      <vt:variant>
        <vt:i4>5</vt:i4>
      </vt:variant>
      <vt:variant>
        <vt:lpwstr/>
      </vt:variant>
      <vt:variant>
        <vt:lpwstr>_Toc61964877</vt:lpwstr>
      </vt:variant>
      <vt:variant>
        <vt:i4>1966140</vt:i4>
      </vt:variant>
      <vt:variant>
        <vt:i4>182</vt:i4>
      </vt:variant>
      <vt:variant>
        <vt:i4>0</vt:i4>
      </vt:variant>
      <vt:variant>
        <vt:i4>5</vt:i4>
      </vt:variant>
      <vt:variant>
        <vt:lpwstr/>
      </vt:variant>
      <vt:variant>
        <vt:lpwstr>_Toc61964876</vt:lpwstr>
      </vt:variant>
      <vt:variant>
        <vt:i4>1900604</vt:i4>
      </vt:variant>
      <vt:variant>
        <vt:i4>176</vt:i4>
      </vt:variant>
      <vt:variant>
        <vt:i4>0</vt:i4>
      </vt:variant>
      <vt:variant>
        <vt:i4>5</vt:i4>
      </vt:variant>
      <vt:variant>
        <vt:lpwstr/>
      </vt:variant>
      <vt:variant>
        <vt:lpwstr>_Toc61964875</vt:lpwstr>
      </vt:variant>
      <vt:variant>
        <vt:i4>1835068</vt:i4>
      </vt:variant>
      <vt:variant>
        <vt:i4>170</vt:i4>
      </vt:variant>
      <vt:variant>
        <vt:i4>0</vt:i4>
      </vt:variant>
      <vt:variant>
        <vt:i4>5</vt:i4>
      </vt:variant>
      <vt:variant>
        <vt:lpwstr/>
      </vt:variant>
      <vt:variant>
        <vt:lpwstr>_Toc61964874</vt:lpwstr>
      </vt:variant>
      <vt:variant>
        <vt:i4>1769532</vt:i4>
      </vt:variant>
      <vt:variant>
        <vt:i4>164</vt:i4>
      </vt:variant>
      <vt:variant>
        <vt:i4>0</vt:i4>
      </vt:variant>
      <vt:variant>
        <vt:i4>5</vt:i4>
      </vt:variant>
      <vt:variant>
        <vt:lpwstr/>
      </vt:variant>
      <vt:variant>
        <vt:lpwstr>_Toc61964873</vt:lpwstr>
      </vt:variant>
      <vt:variant>
        <vt:i4>1703996</vt:i4>
      </vt:variant>
      <vt:variant>
        <vt:i4>158</vt:i4>
      </vt:variant>
      <vt:variant>
        <vt:i4>0</vt:i4>
      </vt:variant>
      <vt:variant>
        <vt:i4>5</vt:i4>
      </vt:variant>
      <vt:variant>
        <vt:lpwstr/>
      </vt:variant>
      <vt:variant>
        <vt:lpwstr>_Toc61964872</vt:lpwstr>
      </vt:variant>
      <vt:variant>
        <vt:i4>1638460</vt:i4>
      </vt:variant>
      <vt:variant>
        <vt:i4>152</vt:i4>
      </vt:variant>
      <vt:variant>
        <vt:i4>0</vt:i4>
      </vt:variant>
      <vt:variant>
        <vt:i4>5</vt:i4>
      </vt:variant>
      <vt:variant>
        <vt:lpwstr/>
      </vt:variant>
      <vt:variant>
        <vt:lpwstr>_Toc61964871</vt:lpwstr>
      </vt:variant>
      <vt:variant>
        <vt:i4>1572924</vt:i4>
      </vt:variant>
      <vt:variant>
        <vt:i4>146</vt:i4>
      </vt:variant>
      <vt:variant>
        <vt:i4>0</vt:i4>
      </vt:variant>
      <vt:variant>
        <vt:i4>5</vt:i4>
      </vt:variant>
      <vt:variant>
        <vt:lpwstr/>
      </vt:variant>
      <vt:variant>
        <vt:lpwstr>_Toc61964870</vt:lpwstr>
      </vt:variant>
      <vt:variant>
        <vt:i4>1114173</vt:i4>
      </vt:variant>
      <vt:variant>
        <vt:i4>140</vt:i4>
      </vt:variant>
      <vt:variant>
        <vt:i4>0</vt:i4>
      </vt:variant>
      <vt:variant>
        <vt:i4>5</vt:i4>
      </vt:variant>
      <vt:variant>
        <vt:lpwstr/>
      </vt:variant>
      <vt:variant>
        <vt:lpwstr>_Toc61964869</vt:lpwstr>
      </vt:variant>
      <vt:variant>
        <vt:i4>1048637</vt:i4>
      </vt:variant>
      <vt:variant>
        <vt:i4>134</vt:i4>
      </vt:variant>
      <vt:variant>
        <vt:i4>0</vt:i4>
      </vt:variant>
      <vt:variant>
        <vt:i4>5</vt:i4>
      </vt:variant>
      <vt:variant>
        <vt:lpwstr/>
      </vt:variant>
      <vt:variant>
        <vt:lpwstr>_Toc61964868</vt:lpwstr>
      </vt:variant>
      <vt:variant>
        <vt:i4>2031677</vt:i4>
      </vt:variant>
      <vt:variant>
        <vt:i4>128</vt:i4>
      </vt:variant>
      <vt:variant>
        <vt:i4>0</vt:i4>
      </vt:variant>
      <vt:variant>
        <vt:i4>5</vt:i4>
      </vt:variant>
      <vt:variant>
        <vt:lpwstr/>
      </vt:variant>
      <vt:variant>
        <vt:lpwstr>_Toc61964867</vt:lpwstr>
      </vt:variant>
      <vt:variant>
        <vt:i4>1507376</vt:i4>
      </vt:variant>
      <vt:variant>
        <vt:i4>116</vt:i4>
      </vt:variant>
      <vt:variant>
        <vt:i4>0</vt:i4>
      </vt:variant>
      <vt:variant>
        <vt:i4>5</vt:i4>
      </vt:variant>
      <vt:variant>
        <vt:lpwstr/>
      </vt:variant>
      <vt:variant>
        <vt:lpwstr>_Toc62147006</vt:lpwstr>
      </vt:variant>
      <vt:variant>
        <vt:i4>1048624</vt:i4>
      </vt:variant>
      <vt:variant>
        <vt:i4>110</vt:i4>
      </vt:variant>
      <vt:variant>
        <vt:i4>0</vt:i4>
      </vt:variant>
      <vt:variant>
        <vt:i4>5</vt:i4>
      </vt:variant>
      <vt:variant>
        <vt:lpwstr/>
      </vt:variant>
      <vt:variant>
        <vt:lpwstr>_Toc62147001</vt:lpwstr>
      </vt:variant>
      <vt:variant>
        <vt:i4>1114160</vt:i4>
      </vt:variant>
      <vt:variant>
        <vt:i4>104</vt:i4>
      </vt:variant>
      <vt:variant>
        <vt:i4>0</vt:i4>
      </vt:variant>
      <vt:variant>
        <vt:i4>5</vt:i4>
      </vt:variant>
      <vt:variant>
        <vt:lpwstr/>
      </vt:variant>
      <vt:variant>
        <vt:lpwstr>_Toc62147000</vt:lpwstr>
      </vt:variant>
      <vt:variant>
        <vt:i4>1114168</vt:i4>
      </vt:variant>
      <vt:variant>
        <vt:i4>98</vt:i4>
      </vt:variant>
      <vt:variant>
        <vt:i4>0</vt:i4>
      </vt:variant>
      <vt:variant>
        <vt:i4>5</vt:i4>
      </vt:variant>
      <vt:variant>
        <vt:lpwstr/>
      </vt:variant>
      <vt:variant>
        <vt:lpwstr>_Toc62146999</vt:lpwstr>
      </vt:variant>
      <vt:variant>
        <vt:i4>1048632</vt:i4>
      </vt:variant>
      <vt:variant>
        <vt:i4>92</vt:i4>
      </vt:variant>
      <vt:variant>
        <vt:i4>0</vt:i4>
      </vt:variant>
      <vt:variant>
        <vt:i4>5</vt:i4>
      </vt:variant>
      <vt:variant>
        <vt:lpwstr/>
      </vt:variant>
      <vt:variant>
        <vt:lpwstr>_Toc62146998</vt:lpwstr>
      </vt:variant>
      <vt:variant>
        <vt:i4>2031672</vt:i4>
      </vt:variant>
      <vt:variant>
        <vt:i4>86</vt:i4>
      </vt:variant>
      <vt:variant>
        <vt:i4>0</vt:i4>
      </vt:variant>
      <vt:variant>
        <vt:i4>5</vt:i4>
      </vt:variant>
      <vt:variant>
        <vt:lpwstr/>
      </vt:variant>
      <vt:variant>
        <vt:lpwstr>_Toc62146997</vt:lpwstr>
      </vt:variant>
      <vt:variant>
        <vt:i4>1966136</vt:i4>
      </vt:variant>
      <vt:variant>
        <vt:i4>80</vt:i4>
      </vt:variant>
      <vt:variant>
        <vt:i4>0</vt:i4>
      </vt:variant>
      <vt:variant>
        <vt:i4>5</vt:i4>
      </vt:variant>
      <vt:variant>
        <vt:lpwstr/>
      </vt:variant>
      <vt:variant>
        <vt:lpwstr>_Toc62146996</vt:lpwstr>
      </vt:variant>
      <vt:variant>
        <vt:i4>1900600</vt:i4>
      </vt:variant>
      <vt:variant>
        <vt:i4>74</vt:i4>
      </vt:variant>
      <vt:variant>
        <vt:i4>0</vt:i4>
      </vt:variant>
      <vt:variant>
        <vt:i4>5</vt:i4>
      </vt:variant>
      <vt:variant>
        <vt:lpwstr/>
      </vt:variant>
      <vt:variant>
        <vt:lpwstr>_Toc62146995</vt:lpwstr>
      </vt:variant>
      <vt:variant>
        <vt:i4>1835064</vt:i4>
      </vt:variant>
      <vt:variant>
        <vt:i4>68</vt:i4>
      </vt:variant>
      <vt:variant>
        <vt:i4>0</vt:i4>
      </vt:variant>
      <vt:variant>
        <vt:i4>5</vt:i4>
      </vt:variant>
      <vt:variant>
        <vt:lpwstr/>
      </vt:variant>
      <vt:variant>
        <vt:lpwstr>_Toc62146994</vt:lpwstr>
      </vt:variant>
      <vt:variant>
        <vt:i4>1769528</vt:i4>
      </vt:variant>
      <vt:variant>
        <vt:i4>62</vt:i4>
      </vt:variant>
      <vt:variant>
        <vt:i4>0</vt:i4>
      </vt:variant>
      <vt:variant>
        <vt:i4>5</vt:i4>
      </vt:variant>
      <vt:variant>
        <vt:lpwstr/>
      </vt:variant>
      <vt:variant>
        <vt:lpwstr>_Toc62146993</vt:lpwstr>
      </vt:variant>
      <vt:variant>
        <vt:i4>1703992</vt:i4>
      </vt:variant>
      <vt:variant>
        <vt:i4>56</vt:i4>
      </vt:variant>
      <vt:variant>
        <vt:i4>0</vt:i4>
      </vt:variant>
      <vt:variant>
        <vt:i4>5</vt:i4>
      </vt:variant>
      <vt:variant>
        <vt:lpwstr/>
      </vt:variant>
      <vt:variant>
        <vt:lpwstr>_Toc62146992</vt:lpwstr>
      </vt:variant>
      <vt:variant>
        <vt:i4>1638456</vt:i4>
      </vt:variant>
      <vt:variant>
        <vt:i4>50</vt:i4>
      </vt:variant>
      <vt:variant>
        <vt:i4>0</vt:i4>
      </vt:variant>
      <vt:variant>
        <vt:i4>5</vt:i4>
      </vt:variant>
      <vt:variant>
        <vt:lpwstr/>
      </vt:variant>
      <vt:variant>
        <vt:lpwstr>_Toc62146991</vt:lpwstr>
      </vt:variant>
      <vt:variant>
        <vt:i4>1572920</vt:i4>
      </vt:variant>
      <vt:variant>
        <vt:i4>44</vt:i4>
      </vt:variant>
      <vt:variant>
        <vt:i4>0</vt:i4>
      </vt:variant>
      <vt:variant>
        <vt:i4>5</vt:i4>
      </vt:variant>
      <vt:variant>
        <vt:lpwstr/>
      </vt:variant>
      <vt:variant>
        <vt:lpwstr>_Toc62146990</vt:lpwstr>
      </vt:variant>
      <vt:variant>
        <vt:i4>1114169</vt:i4>
      </vt:variant>
      <vt:variant>
        <vt:i4>38</vt:i4>
      </vt:variant>
      <vt:variant>
        <vt:i4>0</vt:i4>
      </vt:variant>
      <vt:variant>
        <vt:i4>5</vt:i4>
      </vt:variant>
      <vt:variant>
        <vt:lpwstr/>
      </vt:variant>
      <vt:variant>
        <vt:lpwstr>_Toc62146989</vt:lpwstr>
      </vt:variant>
      <vt:variant>
        <vt:i4>1048633</vt:i4>
      </vt:variant>
      <vt:variant>
        <vt:i4>32</vt:i4>
      </vt:variant>
      <vt:variant>
        <vt:i4>0</vt:i4>
      </vt:variant>
      <vt:variant>
        <vt:i4>5</vt:i4>
      </vt:variant>
      <vt:variant>
        <vt:lpwstr/>
      </vt:variant>
      <vt:variant>
        <vt:lpwstr>_Toc62146988</vt:lpwstr>
      </vt:variant>
      <vt:variant>
        <vt:i4>2031673</vt:i4>
      </vt:variant>
      <vt:variant>
        <vt:i4>26</vt:i4>
      </vt:variant>
      <vt:variant>
        <vt:i4>0</vt:i4>
      </vt:variant>
      <vt:variant>
        <vt:i4>5</vt:i4>
      </vt:variant>
      <vt:variant>
        <vt:lpwstr/>
      </vt:variant>
      <vt:variant>
        <vt:lpwstr>_Toc62146987</vt:lpwstr>
      </vt:variant>
      <vt:variant>
        <vt:i4>1966137</vt:i4>
      </vt:variant>
      <vt:variant>
        <vt:i4>20</vt:i4>
      </vt:variant>
      <vt:variant>
        <vt:i4>0</vt:i4>
      </vt:variant>
      <vt:variant>
        <vt:i4>5</vt:i4>
      </vt:variant>
      <vt:variant>
        <vt:lpwstr/>
      </vt:variant>
      <vt:variant>
        <vt:lpwstr>_Toc62146986</vt:lpwstr>
      </vt:variant>
      <vt:variant>
        <vt:i4>1900601</vt:i4>
      </vt:variant>
      <vt:variant>
        <vt:i4>14</vt:i4>
      </vt:variant>
      <vt:variant>
        <vt:i4>0</vt:i4>
      </vt:variant>
      <vt:variant>
        <vt:i4>5</vt:i4>
      </vt:variant>
      <vt:variant>
        <vt:lpwstr/>
      </vt:variant>
      <vt:variant>
        <vt:lpwstr>_Toc62146985</vt:lpwstr>
      </vt:variant>
      <vt:variant>
        <vt:i4>1835065</vt:i4>
      </vt:variant>
      <vt:variant>
        <vt:i4>8</vt:i4>
      </vt:variant>
      <vt:variant>
        <vt:i4>0</vt:i4>
      </vt:variant>
      <vt:variant>
        <vt:i4>5</vt:i4>
      </vt:variant>
      <vt:variant>
        <vt:lpwstr/>
      </vt:variant>
      <vt:variant>
        <vt:lpwstr>_Toc62146984</vt:lpwstr>
      </vt:variant>
      <vt:variant>
        <vt:i4>1769529</vt:i4>
      </vt:variant>
      <vt:variant>
        <vt:i4>2</vt:i4>
      </vt:variant>
      <vt:variant>
        <vt:i4>0</vt:i4>
      </vt:variant>
      <vt:variant>
        <vt:i4>5</vt:i4>
      </vt:variant>
      <vt:variant>
        <vt:lpwstr/>
      </vt:variant>
      <vt:variant>
        <vt:lpwstr>_Toc62146983</vt:lpwstr>
      </vt:variant>
      <vt:variant>
        <vt:i4>6291524</vt:i4>
      </vt:variant>
      <vt:variant>
        <vt:i4>0</vt:i4>
      </vt:variant>
      <vt:variant>
        <vt:i4>0</vt:i4>
      </vt:variant>
      <vt:variant>
        <vt:i4>5</vt:i4>
      </vt:variant>
      <vt:variant>
        <vt:lpwstr>https://ec.europa.eu/info/sites/info/files/economy-finance/dp100_en.pdf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Rawlings</dc:creator>
  <cp:keywords/>
  <dc:description/>
  <cp:lastModifiedBy>Louise Lister</cp:lastModifiedBy>
  <cp:revision>2</cp:revision>
  <dcterms:created xsi:type="dcterms:W3CDTF">2021-02-16T09:11:00Z</dcterms:created>
  <dcterms:modified xsi:type="dcterms:W3CDTF">2021-02-16T09:11:00Z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0x01010073C2082905C86F4EA7910CD3F3013BEB</vt:lpwstr>
  </property>
</Properties>
</file>