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DC0" w:rsidRDefault="00230C52" w:rsidP="00970DC0">
      <w:r w:rsidRPr="00230C52">
        <w:rPr>
          <w:rFonts w:ascii="Arial" w:hAnsi="Arial" w:cs="Arial"/>
          <w:sz w:val="22"/>
          <w:szCs w:val="22"/>
        </w:rPr>
        <w:t>[INSERT GROUP LOGO]</w:t>
      </w:r>
    </w:p>
    <w:p w:rsidR="00970DC0" w:rsidRPr="00927579" w:rsidRDefault="00970DC0" w:rsidP="00970DC0">
      <w:pPr>
        <w:rPr>
          <w:rFonts w:ascii="Arial" w:hAnsi="Arial" w:cs="Arial"/>
          <w:sz w:val="28"/>
          <w:szCs w:val="28"/>
        </w:rPr>
      </w:pPr>
    </w:p>
    <w:p w:rsidR="00970DC0" w:rsidRPr="00927579" w:rsidRDefault="00970DC0" w:rsidP="00970DC0">
      <w:pPr>
        <w:rPr>
          <w:rFonts w:ascii="Arial" w:hAnsi="Arial" w:cs="Arial"/>
          <w:sz w:val="28"/>
          <w:szCs w:val="28"/>
        </w:rPr>
      </w:pPr>
    </w:p>
    <w:p w:rsidR="00970DC0" w:rsidRPr="0039103A" w:rsidRDefault="00970DC0" w:rsidP="00970DC0">
      <w:pPr>
        <w:jc w:val="center"/>
        <w:rPr>
          <w:rFonts w:ascii="Arial" w:hAnsi="Arial" w:cs="Arial"/>
          <w:b/>
          <w:sz w:val="32"/>
          <w:szCs w:val="32"/>
        </w:rPr>
      </w:pPr>
      <w:r w:rsidRPr="0039103A">
        <w:rPr>
          <w:rFonts w:ascii="Arial" w:hAnsi="Arial" w:cs="Arial"/>
          <w:b/>
          <w:sz w:val="32"/>
          <w:szCs w:val="32"/>
        </w:rPr>
        <w:t>NOTICE OF ANNUAL GENERAL MEETING</w:t>
      </w:r>
    </w:p>
    <w:p w:rsidR="00970DC0" w:rsidRPr="00927579" w:rsidRDefault="00970DC0" w:rsidP="00970DC0">
      <w:pPr>
        <w:rPr>
          <w:rFonts w:ascii="Arial" w:hAnsi="Arial" w:cs="Arial"/>
          <w:sz w:val="22"/>
          <w:szCs w:val="22"/>
        </w:rPr>
      </w:pPr>
    </w:p>
    <w:p w:rsidR="00970DC0" w:rsidRPr="00927579" w:rsidRDefault="00970DC0" w:rsidP="00970DC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970DC0" w:rsidTr="00362657">
        <w:trPr>
          <w:trHeight w:val="1138"/>
        </w:trPr>
        <w:tc>
          <w:tcPr>
            <w:tcW w:w="9287" w:type="dxa"/>
            <w:shd w:val="clear" w:color="auto" w:fill="auto"/>
            <w:vAlign w:val="center"/>
          </w:tcPr>
          <w:p w:rsidR="00970DC0" w:rsidRPr="00362657" w:rsidRDefault="00970DC0" w:rsidP="00D10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2657">
              <w:rPr>
                <w:rFonts w:ascii="Arial" w:hAnsi="Arial" w:cs="Arial"/>
                <w:sz w:val="28"/>
                <w:szCs w:val="28"/>
              </w:rPr>
              <w:t>Notice is hereby given that the Annual General Meeting of the XXXX Group will be hel</w:t>
            </w:r>
            <w:r w:rsidR="00D105BF">
              <w:rPr>
                <w:rFonts w:ascii="Arial" w:hAnsi="Arial" w:cs="Arial"/>
                <w:sz w:val="28"/>
                <w:szCs w:val="28"/>
              </w:rPr>
              <w:t>d</w:t>
            </w:r>
            <w:r w:rsidRPr="00362657">
              <w:rPr>
                <w:rFonts w:ascii="Arial" w:hAnsi="Arial" w:cs="Arial"/>
                <w:sz w:val="28"/>
                <w:szCs w:val="28"/>
              </w:rPr>
              <w:t xml:space="preserve"> at (time) on (date) at (venue)</w:t>
            </w:r>
          </w:p>
        </w:tc>
      </w:tr>
    </w:tbl>
    <w:p w:rsidR="00970DC0" w:rsidRDefault="00970DC0" w:rsidP="00970DC0">
      <w:pPr>
        <w:rPr>
          <w:rFonts w:ascii="Arial" w:hAnsi="Arial" w:cs="Arial"/>
          <w:sz w:val="22"/>
          <w:szCs w:val="22"/>
        </w:rPr>
      </w:pPr>
    </w:p>
    <w:p w:rsidR="00970DC0" w:rsidRPr="00A86D13" w:rsidRDefault="00970DC0" w:rsidP="00970DC0">
      <w:pPr>
        <w:rPr>
          <w:rFonts w:ascii="Arial" w:hAnsi="Arial" w:cs="Arial"/>
          <w:sz w:val="22"/>
          <w:szCs w:val="22"/>
        </w:rPr>
      </w:pPr>
    </w:p>
    <w:p w:rsidR="00970DC0" w:rsidRPr="0039103A" w:rsidRDefault="00970DC0" w:rsidP="00970DC0">
      <w:pPr>
        <w:jc w:val="center"/>
        <w:rPr>
          <w:rFonts w:ascii="Arial" w:hAnsi="Arial" w:cs="Arial"/>
          <w:b/>
          <w:sz w:val="28"/>
          <w:szCs w:val="28"/>
        </w:rPr>
      </w:pPr>
      <w:r w:rsidRPr="0039103A">
        <w:rPr>
          <w:rFonts w:ascii="Arial" w:hAnsi="Arial" w:cs="Arial"/>
          <w:b/>
          <w:sz w:val="28"/>
          <w:szCs w:val="28"/>
        </w:rPr>
        <w:t>AGENDA</w:t>
      </w:r>
    </w:p>
    <w:p w:rsidR="00970DC0" w:rsidRDefault="00970DC0" w:rsidP="00970DC0">
      <w:pPr>
        <w:ind w:left="960"/>
        <w:rPr>
          <w:rFonts w:ascii="Arial" w:hAnsi="Arial" w:cs="Arial"/>
          <w:sz w:val="22"/>
          <w:szCs w:val="22"/>
        </w:rPr>
      </w:pPr>
    </w:p>
    <w:p w:rsidR="00970DC0" w:rsidRDefault="00970DC0" w:rsidP="00970DC0">
      <w:pPr>
        <w:ind w:left="9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</w:t>
      </w:r>
      <w:r>
        <w:rPr>
          <w:rFonts w:ascii="Arial" w:hAnsi="Arial" w:cs="Arial"/>
          <w:sz w:val="22"/>
          <w:szCs w:val="22"/>
        </w:rPr>
        <w:tab/>
        <w:t>Apologies for absence</w:t>
      </w:r>
    </w:p>
    <w:p w:rsidR="00970DC0" w:rsidRDefault="00970DC0" w:rsidP="00970DC0">
      <w:pPr>
        <w:ind w:left="960"/>
        <w:rPr>
          <w:rFonts w:ascii="Arial" w:hAnsi="Arial" w:cs="Arial"/>
          <w:sz w:val="22"/>
          <w:szCs w:val="22"/>
        </w:rPr>
      </w:pPr>
    </w:p>
    <w:p w:rsidR="00970DC0" w:rsidRDefault="00970DC0" w:rsidP="00970DC0">
      <w:pPr>
        <w:ind w:left="9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</w:t>
      </w:r>
      <w:r>
        <w:rPr>
          <w:rFonts w:ascii="Arial" w:hAnsi="Arial" w:cs="Arial"/>
          <w:sz w:val="22"/>
          <w:szCs w:val="22"/>
        </w:rPr>
        <w:tab/>
        <w:t xml:space="preserve">Minutes of previous </w:t>
      </w:r>
      <w:r w:rsidR="00AB2FEB">
        <w:rPr>
          <w:rFonts w:ascii="Arial" w:hAnsi="Arial" w:cs="Arial"/>
          <w:sz w:val="22"/>
          <w:szCs w:val="22"/>
        </w:rPr>
        <w:t>annual general meeting</w:t>
      </w:r>
    </w:p>
    <w:p w:rsidR="00970DC0" w:rsidRDefault="00970DC0" w:rsidP="00970DC0">
      <w:pPr>
        <w:ind w:left="960"/>
        <w:rPr>
          <w:rFonts w:ascii="Arial" w:hAnsi="Arial" w:cs="Arial"/>
          <w:sz w:val="22"/>
          <w:szCs w:val="22"/>
        </w:rPr>
      </w:pPr>
    </w:p>
    <w:p w:rsidR="00970DC0" w:rsidRDefault="00970DC0" w:rsidP="00970DC0">
      <w:pPr>
        <w:ind w:left="9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</w:t>
      </w:r>
      <w:r>
        <w:rPr>
          <w:rFonts w:ascii="Arial" w:hAnsi="Arial" w:cs="Arial"/>
          <w:sz w:val="22"/>
          <w:szCs w:val="22"/>
        </w:rPr>
        <w:tab/>
        <w:t>Chair</w:t>
      </w:r>
      <w:r w:rsidR="00CC3201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>s report</w:t>
      </w:r>
    </w:p>
    <w:p w:rsidR="00970DC0" w:rsidRDefault="00970DC0" w:rsidP="00970DC0">
      <w:pPr>
        <w:ind w:left="960"/>
        <w:rPr>
          <w:rFonts w:ascii="Arial" w:hAnsi="Arial" w:cs="Arial"/>
          <w:sz w:val="22"/>
          <w:szCs w:val="22"/>
        </w:rPr>
      </w:pPr>
    </w:p>
    <w:p w:rsidR="00AB2FEB" w:rsidRDefault="00970DC0" w:rsidP="00AB2FEB">
      <w:pPr>
        <w:ind w:left="9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</w:t>
      </w:r>
      <w:r>
        <w:rPr>
          <w:rFonts w:ascii="Arial" w:hAnsi="Arial" w:cs="Arial"/>
          <w:sz w:val="22"/>
          <w:szCs w:val="22"/>
        </w:rPr>
        <w:tab/>
        <w:t>Secretary’s report</w:t>
      </w:r>
    </w:p>
    <w:p w:rsidR="00AB2FEB" w:rsidRDefault="00AB2FEB" w:rsidP="00AB2FEB">
      <w:pPr>
        <w:ind w:left="960"/>
        <w:rPr>
          <w:rFonts w:ascii="Arial" w:hAnsi="Arial" w:cs="Arial"/>
          <w:sz w:val="22"/>
          <w:szCs w:val="22"/>
        </w:rPr>
      </w:pPr>
    </w:p>
    <w:p w:rsidR="00AB2FEB" w:rsidRDefault="00AB2FEB" w:rsidP="00AB2FEB">
      <w:pPr>
        <w:ind w:left="9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5)</w:t>
      </w:r>
      <w:r>
        <w:rPr>
          <w:rFonts w:ascii="Arial" w:hAnsi="Arial" w:cs="Arial"/>
          <w:sz w:val="22"/>
          <w:szCs w:val="22"/>
        </w:rPr>
        <w:tab/>
        <w:t>Treasurer’s report</w:t>
      </w:r>
    </w:p>
    <w:p w:rsidR="00AB2FEB" w:rsidRDefault="00AB2FEB" w:rsidP="00AB2FEB">
      <w:pPr>
        <w:ind w:left="960"/>
        <w:rPr>
          <w:rFonts w:ascii="Arial" w:hAnsi="Arial" w:cs="Arial"/>
          <w:sz w:val="22"/>
          <w:szCs w:val="22"/>
        </w:rPr>
      </w:pPr>
    </w:p>
    <w:p w:rsidR="00AB2FEB" w:rsidRPr="00AB2FEB" w:rsidRDefault="00AB2FEB" w:rsidP="00AB2FEB">
      <w:pPr>
        <w:ind w:left="9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6)</w:t>
      </w:r>
      <w:r>
        <w:rPr>
          <w:rFonts w:ascii="Arial" w:hAnsi="Arial" w:cs="Arial"/>
          <w:sz w:val="22"/>
          <w:szCs w:val="22"/>
        </w:rPr>
        <w:tab/>
        <w:t>M</w:t>
      </w:r>
      <w:r w:rsidRPr="00AB2FEB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nitor and review diversity data</w:t>
      </w:r>
      <w:bookmarkStart w:id="0" w:name="_GoBack"/>
      <w:bookmarkEnd w:id="0"/>
    </w:p>
    <w:p w:rsidR="00970DC0" w:rsidRDefault="00970DC0" w:rsidP="00970DC0">
      <w:pPr>
        <w:ind w:left="960"/>
        <w:rPr>
          <w:rFonts w:ascii="Arial" w:hAnsi="Arial" w:cs="Arial"/>
          <w:sz w:val="22"/>
          <w:szCs w:val="22"/>
        </w:rPr>
      </w:pPr>
    </w:p>
    <w:p w:rsidR="00970DC0" w:rsidRDefault="00AB2FEB" w:rsidP="00970DC0">
      <w:pPr>
        <w:ind w:left="9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970DC0">
        <w:rPr>
          <w:rFonts w:ascii="Arial" w:hAnsi="Arial" w:cs="Arial"/>
          <w:sz w:val="22"/>
          <w:szCs w:val="22"/>
        </w:rPr>
        <w:t>)</w:t>
      </w:r>
      <w:r w:rsidR="00970DC0">
        <w:rPr>
          <w:rFonts w:ascii="Arial" w:hAnsi="Arial" w:cs="Arial"/>
          <w:sz w:val="22"/>
          <w:szCs w:val="22"/>
        </w:rPr>
        <w:tab/>
        <w:t>Election of committee/group officers</w:t>
      </w:r>
      <w:r>
        <w:rPr>
          <w:rFonts w:ascii="Arial" w:hAnsi="Arial" w:cs="Arial"/>
          <w:sz w:val="22"/>
          <w:szCs w:val="22"/>
        </w:rPr>
        <w:t xml:space="preserve"> (if necessary)</w:t>
      </w:r>
    </w:p>
    <w:p w:rsidR="00970DC0" w:rsidRDefault="00970DC0" w:rsidP="00970DC0">
      <w:pPr>
        <w:ind w:left="960"/>
        <w:rPr>
          <w:rFonts w:ascii="Arial" w:hAnsi="Arial" w:cs="Arial"/>
          <w:sz w:val="22"/>
          <w:szCs w:val="22"/>
        </w:rPr>
      </w:pPr>
    </w:p>
    <w:p w:rsidR="00970DC0" w:rsidRDefault="00AB2FEB" w:rsidP="00970DC0">
      <w:pPr>
        <w:ind w:left="9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970DC0">
        <w:rPr>
          <w:rFonts w:ascii="Arial" w:hAnsi="Arial" w:cs="Arial"/>
          <w:sz w:val="22"/>
          <w:szCs w:val="22"/>
        </w:rPr>
        <w:t>)</w:t>
      </w:r>
      <w:r w:rsidR="00970DC0">
        <w:rPr>
          <w:rFonts w:ascii="Arial" w:hAnsi="Arial" w:cs="Arial"/>
          <w:sz w:val="22"/>
          <w:szCs w:val="22"/>
        </w:rPr>
        <w:tab/>
        <w:t>Any other business (please notify the Secretary in advance)</w:t>
      </w:r>
    </w:p>
    <w:p w:rsidR="00970DC0" w:rsidRDefault="00970DC0" w:rsidP="00970DC0">
      <w:pPr>
        <w:ind w:left="960"/>
        <w:rPr>
          <w:rFonts w:ascii="Arial" w:hAnsi="Arial" w:cs="Arial"/>
          <w:sz w:val="22"/>
          <w:szCs w:val="22"/>
        </w:rPr>
      </w:pPr>
    </w:p>
    <w:p w:rsidR="00860BF5" w:rsidRPr="002A0454" w:rsidRDefault="00970DC0" w:rsidP="002A04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cannot attend the AGM but have any issues you would like to be raised at the meeting, please contact the secretary.</w:t>
      </w:r>
      <w:r w:rsidR="00F21A6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 fee is charged to attend the Annual General Meeting.</w:t>
      </w:r>
    </w:p>
    <w:sectPr w:rsidR="00860BF5" w:rsidRPr="002A0454" w:rsidSect="00970DC0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1CA" w:rsidRDefault="004A51CA">
      <w:r>
        <w:separator/>
      </w:r>
    </w:p>
  </w:endnote>
  <w:endnote w:type="continuationSeparator" w:id="0">
    <w:p w:rsidR="004A51CA" w:rsidRDefault="004A5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1CA" w:rsidRDefault="004A51CA">
      <w:r>
        <w:separator/>
      </w:r>
    </w:p>
  </w:footnote>
  <w:footnote w:type="continuationSeparator" w:id="0">
    <w:p w:rsidR="004A51CA" w:rsidRDefault="004A5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D6E0D"/>
    <w:multiLevelType w:val="hybridMultilevel"/>
    <w:tmpl w:val="72A80A36"/>
    <w:lvl w:ilvl="0" w:tplc="0809000F">
      <w:start w:val="1"/>
      <w:numFmt w:val="decimal"/>
      <w:lvlText w:val="%1."/>
      <w:lvlJc w:val="left"/>
      <w:pPr>
        <w:ind w:left="1680" w:hanging="360"/>
      </w:pPr>
    </w:lvl>
    <w:lvl w:ilvl="1" w:tplc="08090019" w:tentative="1">
      <w:start w:val="1"/>
      <w:numFmt w:val="lowerLetter"/>
      <w:lvlText w:val="%2."/>
      <w:lvlJc w:val="left"/>
      <w:pPr>
        <w:ind w:left="2400" w:hanging="360"/>
      </w:pPr>
    </w:lvl>
    <w:lvl w:ilvl="2" w:tplc="0809001B" w:tentative="1">
      <w:start w:val="1"/>
      <w:numFmt w:val="lowerRoman"/>
      <w:lvlText w:val="%3."/>
      <w:lvlJc w:val="right"/>
      <w:pPr>
        <w:ind w:left="3120" w:hanging="180"/>
      </w:pPr>
    </w:lvl>
    <w:lvl w:ilvl="3" w:tplc="0809000F" w:tentative="1">
      <w:start w:val="1"/>
      <w:numFmt w:val="decimal"/>
      <w:lvlText w:val="%4."/>
      <w:lvlJc w:val="left"/>
      <w:pPr>
        <w:ind w:left="3840" w:hanging="360"/>
      </w:pPr>
    </w:lvl>
    <w:lvl w:ilvl="4" w:tplc="08090019" w:tentative="1">
      <w:start w:val="1"/>
      <w:numFmt w:val="lowerLetter"/>
      <w:lvlText w:val="%5."/>
      <w:lvlJc w:val="left"/>
      <w:pPr>
        <w:ind w:left="4560" w:hanging="360"/>
      </w:pPr>
    </w:lvl>
    <w:lvl w:ilvl="5" w:tplc="0809001B" w:tentative="1">
      <w:start w:val="1"/>
      <w:numFmt w:val="lowerRoman"/>
      <w:lvlText w:val="%6."/>
      <w:lvlJc w:val="right"/>
      <w:pPr>
        <w:ind w:left="5280" w:hanging="180"/>
      </w:pPr>
    </w:lvl>
    <w:lvl w:ilvl="6" w:tplc="0809000F" w:tentative="1">
      <w:start w:val="1"/>
      <w:numFmt w:val="decimal"/>
      <w:lvlText w:val="%7."/>
      <w:lvlJc w:val="left"/>
      <w:pPr>
        <w:ind w:left="6000" w:hanging="360"/>
      </w:pPr>
    </w:lvl>
    <w:lvl w:ilvl="7" w:tplc="08090019" w:tentative="1">
      <w:start w:val="1"/>
      <w:numFmt w:val="lowerLetter"/>
      <w:lvlText w:val="%8."/>
      <w:lvlJc w:val="left"/>
      <w:pPr>
        <w:ind w:left="6720" w:hanging="360"/>
      </w:pPr>
    </w:lvl>
    <w:lvl w:ilvl="8" w:tplc="0809001B" w:tentative="1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10E"/>
    <w:rsid w:val="000B5341"/>
    <w:rsid w:val="000D5463"/>
    <w:rsid w:val="00230C52"/>
    <w:rsid w:val="002A0454"/>
    <w:rsid w:val="002A75DB"/>
    <w:rsid w:val="00362657"/>
    <w:rsid w:val="003D5AA1"/>
    <w:rsid w:val="004A51CA"/>
    <w:rsid w:val="00500858"/>
    <w:rsid w:val="0080451E"/>
    <w:rsid w:val="00860BF5"/>
    <w:rsid w:val="008753BA"/>
    <w:rsid w:val="00970DC0"/>
    <w:rsid w:val="009B02CA"/>
    <w:rsid w:val="00AB2FEB"/>
    <w:rsid w:val="00B80EF0"/>
    <w:rsid w:val="00CC3201"/>
    <w:rsid w:val="00D105BF"/>
    <w:rsid w:val="00EB110E"/>
    <w:rsid w:val="00F1306A"/>
    <w:rsid w:val="00F21A66"/>
    <w:rsid w:val="00FD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DC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0DC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70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30C52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B2F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DC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0DC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70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30C52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B2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Institute Of Physics - London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sxv</dc:creator>
  <cp:lastModifiedBy>James Jackson-Ellis</cp:lastModifiedBy>
  <cp:revision>5</cp:revision>
  <dcterms:created xsi:type="dcterms:W3CDTF">2018-03-02T11:16:00Z</dcterms:created>
  <dcterms:modified xsi:type="dcterms:W3CDTF">2019-10-09T10:26:00Z</dcterms:modified>
</cp:coreProperties>
</file>