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603AD" w14:textId="77777777" w:rsidR="00981540" w:rsidRDefault="00981540" w:rsidP="00D33BE7">
      <w:pPr>
        <w:jc w:val="center"/>
        <w:rPr>
          <w:rFonts w:ascii="Arial" w:hAnsi="Arial" w:cs="Arial"/>
          <w:b/>
          <w:sz w:val="36"/>
          <w:szCs w:val="36"/>
        </w:rPr>
      </w:pPr>
      <w:r>
        <w:rPr>
          <w:rFonts w:ascii="Arial" w:hAnsi="Arial" w:cs="Arial"/>
          <w:b/>
          <w:noProof/>
          <w:sz w:val="36"/>
          <w:szCs w:val="36"/>
          <w:lang w:eastAsia="en-GB"/>
        </w:rPr>
        <w:drawing>
          <wp:inline distT="0" distB="0" distL="0" distR="0" wp14:anchorId="1960164D" wp14:editId="2DC2AFE8">
            <wp:extent cx="5043170" cy="520700"/>
            <wp:effectExtent l="0" t="0" r="5080" b="0"/>
            <wp:docPr id="1" name="Picture 1" descr="V:\ITE\TSST\Process documennts\Appropval and logo guidelines\IOP_London(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TE\TSST\Process documennts\Appropval and logo guidelines\IOP_London(cmy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3170" cy="520700"/>
                    </a:xfrm>
                    <a:prstGeom prst="rect">
                      <a:avLst/>
                    </a:prstGeom>
                    <a:noFill/>
                    <a:ln>
                      <a:noFill/>
                    </a:ln>
                  </pic:spPr>
                </pic:pic>
              </a:graphicData>
            </a:graphic>
          </wp:inline>
        </w:drawing>
      </w:r>
    </w:p>
    <w:p w14:paraId="7023099C" w14:textId="77777777" w:rsidR="00981540" w:rsidRDefault="00981540" w:rsidP="00D33BE7">
      <w:pPr>
        <w:jc w:val="center"/>
        <w:rPr>
          <w:rFonts w:ascii="Arial" w:hAnsi="Arial" w:cs="Arial"/>
          <w:b/>
          <w:sz w:val="36"/>
          <w:szCs w:val="36"/>
        </w:rPr>
      </w:pPr>
    </w:p>
    <w:p w14:paraId="6DE8E034" w14:textId="0127D500" w:rsidR="00D33BE7" w:rsidRPr="006F4A41" w:rsidRDefault="00A1690F" w:rsidP="00D33BE7">
      <w:pPr>
        <w:jc w:val="center"/>
        <w:rPr>
          <w:rFonts w:ascii="Arial" w:hAnsi="Arial" w:cs="Arial"/>
          <w:b/>
          <w:sz w:val="36"/>
          <w:szCs w:val="36"/>
        </w:rPr>
      </w:pPr>
      <w:r w:rsidRPr="006F4A41">
        <w:rPr>
          <w:rFonts w:ascii="Arial" w:hAnsi="Arial" w:cs="Arial"/>
          <w:b/>
          <w:sz w:val="36"/>
          <w:szCs w:val="36"/>
        </w:rPr>
        <w:t>TSST COURSE AUDIT FORM</w:t>
      </w:r>
    </w:p>
    <w:p w14:paraId="19EE1704" w14:textId="77777777" w:rsidR="00A1690F" w:rsidRPr="006F4A41" w:rsidRDefault="00A1690F" w:rsidP="00D33BE7">
      <w:pPr>
        <w:jc w:val="center"/>
        <w:rPr>
          <w:rFonts w:ascii="Arial" w:hAnsi="Arial" w:cs="Arial"/>
          <w:b/>
          <w:sz w:val="24"/>
          <w:szCs w:val="24"/>
        </w:rPr>
      </w:pPr>
    </w:p>
    <w:p w14:paraId="5DF5AC20" w14:textId="77777777" w:rsidR="00A1690F" w:rsidRPr="006F4A41" w:rsidRDefault="00A1690F" w:rsidP="00A1690F">
      <w:pPr>
        <w:jc w:val="center"/>
        <w:rPr>
          <w:rFonts w:ascii="Arial" w:hAnsi="Arial" w:cs="Arial"/>
          <w:b/>
          <w:sz w:val="24"/>
          <w:szCs w:val="24"/>
        </w:rPr>
      </w:pPr>
      <w:r w:rsidRPr="006F4A41">
        <w:rPr>
          <w:rFonts w:ascii="Arial" w:hAnsi="Arial" w:cs="Arial"/>
          <w:b/>
          <w:sz w:val="24"/>
          <w:szCs w:val="24"/>
        </w:rPr>
        <w:t>This form is designed to allow community based panels of teachers to evaluate each other's course, facilitated by the Institute of Physics.</w:t>
      </w:r>
    </w:p>
    <w:p w14:paraId="34D91FE4" w14:textId="3AA50938" w:rsidR="00A1690F" w:rsidRPr="006F4A41" w:rsidRDefault="00A1690F" w:rsidP="00A1690F">
      <w:pPr>
        <w:jc w:val="center"/>
        <w:rPr>
          <w:rFonts w:ascii="Arial" w:hAnsi="Arial" w:cs="Arial"/>
          <w:b/>
          <w:sz w:val="24"/>
          <w:szCs w:val="24"/>
        </w:rPr>
      </w:pPr>
      <w:r w:rsidRPr="006F4A41">
        <w:rPr>
          <w:rFonts w:ascii="Arial" w:hAnsi="Arial" w:cs="Arial"/>
          <w:b/>
          <w:sz w:val="24"/>
          <w:szCs w:val="24"/>
        </w:rPr>
        <w:t>Courses which meet the required standard will be deemed to have receive</w:t>
      </w:r>
      <w:r w:rsidR="00C45DC4">
        <w:rPr>
          <w:rFonts w:ascii="Arial" w:hAnsi="Arial" w:cs="Arial"/>
          <w:b/>
          <w:sz w:val="24"/>
          <w:szCs w:val="24"/>
        </w:rPr>
        <w:t>d</w:t>
      </w:r>
      <w:r w:rsidR="00981540">
        <w:rPr>
          <w:rFonts w:ascii="Arial" w:hAnsi="Arial" w:cs="Arial"/>
          <w:b/>
          <w:sz w:val="24"/>
          <w:szCs w:val="24"/>
        </w:rPr>
        <w:t xml:space="preserve"> IOP-</w:t>
      </w:r>
      <w:r w:rsidRPr="006F4A41">
        <w:rPr>
          <w:rFonts w:ascii="Arial" w:hAnsi="Arial" w:cs="Arial"/>
          <w:b/>
          <w:sz w:val="24"/>
          <w:szCs w:val="24"/>
        </w:rPr>
        <w:t>enabled community approval.</w:t>
      </w:r>
    </w:p>
    <w:p w14:paraId="08A9469F" w14:textId="77777777" w:rsidR="00A1690F" w:rsidRPr="006F4A41" w:rsidRDefault="00A1690F" w:rsidP="00A1690F">
      <w:pPr>
        <w:jc w:val="center"/>
        <w:rPr>
          <w:rFonts w:ascii="Arial" w:hAnsi="Arial" w:cs="Arial"/>
          <w:b/>
          <w:sz w:val="24"/>
          <w:szCs w:val="24"/>
        </w:rPr>
      </w:pPr>
      <w:r w:rsidRPr="006F4A41">
        <w:rPr>
          <w:rFonts w:ascii="Arial" w:hAnsi="Arial" w:cs="Arial"/>
          <w:b/>
          <w:sz w:val="24"/>
          <w:szCs w:val="24"/>
        </w:rPr>
        <w:t>Evaluators will be primarily looking at consistency between course objectives/outcomes and mode of delivery.  The audit form is designed to test the coherence of the course as described. Individual courses may vary in length and it is for individual participants to decide which advertised length suits their needs best.</w:t>
      </w:r>
    </w:p>
    <w:p w14:paraId="6106FE9A" w14:textId="6B40A3B5" w:rsidR="00A1690F" w:rsidRPr="006F4A41" w:rsidRDefault="00A1690F" w:rsidP="00A1690F">
      <w:pPr>
        <w:jc w:val="center"/>
        <w:rPr>
          <w:rFonts w:ascii="Arial" w:hAnsi="Arial" w:cs="Arial"/>
          <w:b/>
          <w:sz w:val="24"/>
          <w:szCs w:val="24"/>
        </w:rPr>
      </w:pPr>
      <w:r w:rsidRPr="006F4A41">
        <w:rPr>
          <w:rFonts w:ascii="Arial" w:hAnsi="Arial" w:cs="Arial"/>
          <w:b/>
          <w:sz w:val="24"/>
          <w:szCs w:val="24"/>
        </w:rPr>
        <w:t xml:space="preserve">However, based on community feedback, it was felt that it would be helpful to provide some guidance as to specific aspects. Most specific recommendations are given in the Notes columns. In addition it was felt that a TSST course </w:t>
      </w:r>
      <w:r w:rsidR="00401CEE">
        <w:rPr>
          <w:rFonts w:ascii="Arial" w:hAnsi="Arial" w:cs="Arial"/>
          <w:b/>
          <w:sz w:val="24"/>
          <w:szCs w:val="24"/>
        </w:rPr>
        <w:t>securing</w:t>
      </w:r>
      <w:r w:rsidR="00D7531D" w:rsidRPr="006F4A41">
        <w:rPr>
          <w:rFonts w:ascii="Arial" w:hAnsi="Arial" w:cs="Arial"/>
          <w:b/>
          <w:sz w:val="24"/>
          <w:szCs w:val="24"/>
        </w:rPr>
        <w:t xml:space="preserve"> IOP approval </w:t>
      </w:r>
      <w:r w:rsidRPr="006F4A41">
        <w:rPr>
          <w:rFonts w:ascii="Arial" w:hAnsi="Arial" w:cs="Arial"/>
          <w:b/>
          <w:sz w:val="24"/>
          <w:szCs w:val="24"/>
        </w:rPr>
        <w:t xml:space="preserve">would normally be expected to take </w:t>
      </w:r>
      <w:r w:rsidRPr="006F4A41">
        <w:rPr>
          <w:rFonts w:ascii="Arial" w:hAnsi="Arial" w:cs="Arial"/>
          <w:b/>
          <w:bCs/>
          <w:sz w:val="24"/>
          <w:szCs w:val="24"/>
        </w:rPr>
        <w:t>30-50 hours to complete, excluding unmonitored independent learning time</w:t>
      </w:r>
      <w:r w:rsidRPr="006F4A41">
        <w:rPr>
          <w:rFonts w:ascii="Arial" w:hAnsi="Arial" w:cs="Arial"/>
          <w:b/>
          <w:sz w:val="24"/>
          <w:szCs w:val="24"/>
        </w:rPr>
        <w:t>. Please note that a course submitted for auditing will not be penalised if it does not meet a stated guideline. However, the approval panel will expect to see some justification.</w:t>
      </w:r>
    </w:p>
    <w:p w14:paraId="646246AA" w14:textId="77777777" w:rsidR="00A1690F" w:rsidRPr="006F4A41" w:rsidRDefault="00A1690F" w:rsidP="00A1690F">
      <w:pPr>
        <w:jc w:val="center"/>
        <w:rPr>
          <w:rFonts w:ascii="Arial" w:hAnsi="Arial" w:cs="Arial"/>
          <w:b/>
          <w:sz w:val="24"/>
          <w:szCs w:val="24"/>
        </w:rPr>
      </w:pPr>
      <w:r w:rsidRPr="006F4A41">
        <w:rPr>
          <w:rFonts w:ascii="Arial" w:hAnsi="Arial" w:cs="Arial"/>
          <w:b/>
          <w:sz w:val="24"/>
          <w:szCs w:val="24"/>
        </w:rPr>
        <w:t>Institute of Physics will publish details of all community approved courses on the IOP website.</w:t>
      </w:r>
    </w:p>
    <w:p w14:paraId="293DD71A" w14:textId="0365B2F4" w:rsidR="00A1690F" w:rsidRDefault="00A1690F" w:rsidP="00D33BE7">
      <w:pPr>
        <w:jc w:val="center"/>
        <w:rPr>
          <w:rFonts w:ascii="Arial" w:hAnsi="Arial" w:cs="Arial"/>
          <w:b/>
          <w:sz w:val="36"/>
          <w:szCs w:val="36"/>
        </w:rPr>
      </w:pPr>
    </w:p>
    <w:p w14:paraId="6F8EFC6D" w14:textId="77777777" w:rsidR="00D44838" w:rsidRPr="006F4A41" w:rsidRDefault="00D44838" w:rsidP="00D33BE7">
      <w:pPr>
        <w:jc w:val="center"/>
        <w:rPr>
          <w:rFonts w:ascii="Arial" w:hAnsi="Arial" w:cs="Arial"/>
          <w:b/>
          <w:sz w:val="36"/>
          <w:szCs w:val="36"/>
        </w:rPr>
      </w:pPr>
    </w:p>
    <w:p w14:paraId="30EC4CEE" w14:textId="77777777" w:rsidR="00D7531D" w:rsidRPr="006F4A41" w:rsidRDefault="00D7531D">
      <w:pPr>
        <w:rPr>
          <w:rFonts w:ascii="Arial" w:hAnsi="Arial" w:cs="Arial"/>
        </w:rPr>
      </w:pPr>
      <w:r w:rsidRPr="006F4A41">
        <w:rPr>
          <w:rFonts w:ascii="Arial" w:hAnsi="Arial" w:cs="Arial"/>
        </w:rPr>
        <w:br w:type="page"/>
      </w:r>
    </w:p>
    <w:tbl>
      <w:tblPr>
        <w:tblStyle w:val="TableGrid"/>
        <w:tblW w:w="15168" w:type="dxa"/>
        <w:tblInd w:w="-572" w:type="dxa"/>
        <w:tblLook w:val="04A0" w:firstRow="1" w:lastRow="0" w:firstColumn="1" w:lastColumn="0" w:noHBand="0" w:noVBand="1"/>
      </w:tblPr>
      <w:tblGrid>
        <w:gridCol w:w="4453"/>
        <w:gridCol w:w="10715"/>
      </w:tblGrid>
      <w:tr w:rsidR="00D7531D" w:rsidRPr="006F4A41" w14:paraId="379A694D" w14:textId="77777777" w:rsidTr="00056C4F">
        <w:tc>
          <w:tcPr>
            <w:tcW w:w="4453" w:type="dxa"/>
            <w:shd w:val="clear" w:color="auto" w:fill="D9D9D9" w:themeFill="background1" w:themeFillShade="D9"/>
          </w:tcPr>
          <w:p w14:paraId="4B7175B4" w14:textId="623BF329" w:rsidR="00D7531D" w:rsidRPr="006F4A41" w:rsidRDefault="00D7531D" w:rsidP="00E14390">
            <w:pPr>
              <w:tabs>
                <w:tab w:val="left" w:pos="6645"/>
              </w:tabs>
              <w:rPr>
                <w:rFonts w:ascii="Arial" w:hAnsi="Arial" w:cs="Arial"/>
                <w:b/>
                <w:szCs w:val="24"/>
              </w:rPr>
            </w:pPr>
            <w:r w:rsidRPr="006F4A41">
              <w:rPr>
                <w:rFonts w:ascii="Arial" w:hAnsi="Arial" w:cs="Arial"/>
                <w:b/>
                <w:szCs w:val="24"/>
              </w:rPr>
              <w:lastRenderedPageBreak/>
              <w:t>Name of lead school</w:t>
            </w:r>
          </w:p>
          <w:p w14:paraId="5ABD45C4" w14:textId="77777777" w:rsidR="00D7531D" w:rsidRPr="006F4A41" w:rsidRDefault="00D7531D" w:rsidP="00E14390">
            <w:pPr>
              <w:tabs>
                <w:tab w:val="left" w:pos="6645"/>
              </w:tabs>
              <w:rPr>
                <w:rFonts w:ascii="Arial" w:hAnsi="Arial" w:cs="Arial"/>
                <w:b/>
                <w:szCs w:val="24"/>
              </w:rPr>
            </w:pPr>
          </w:p>
        </w:tc>
        <w:tc>
          <w:tcPr>
            <w:tcW w:w="10715" w:type="dxa"/>
          </w:tcPr>
          <w:p w14:paraId="2A2A6611" w14:textId="749752E2" w:rsidR="00D7531D" w:rsidRPr="006F4A41" w:rsidRDefault="00531BED" w:rsidP="00E14390">
            <w:pPr>
              <w:tabs>
                <w:tab w:val="left" w:pos="6645"/>
              </w:tabs>
              <w:rPr>
                <w:rFonts w:ascii="Arial" w:hAnsi="Arial" w:cs="Arial"/>
                <w:szCs w:val="24"/>
              </w:rPr>
            </w:pPr>
            <w:r>
              <w:rPr>
                <w:rFonts w:ascii="Arial" w:hAnsi="Arial" w:cs="Arial"/>
                <w:szCs w:val="24"/>
              </w:rPr>
              <w:t>Outwood Grange Academies Trust</w:t>
            </w:r>
          </w:p>
        </w:tc>
      </w:tr>
      <w:tr w:rsidR="00D7531D" w:rsidRPr="006F4A41" w14:paraId="58C25432" w14:textId="77777777" w:rsidTr="00056C4F">
        <w:tc>
          <w:tcPr>
            <w:tcW w:w="4453" w:type="dxa"/>
            <w:shd w:val="clear" w:color="auto" w:fill="D9D9D9" w:themeFill="background1" w:themeFillShade="D9"/>
          </w:tcPr>
          <w:p w14:paraId="39C6819F" w14:textId="77777777" w:rsidR="00D7531D" w:rsidRPr="006F4A41" w:rsidRDefault="00D7531D" w:rsidP="00E14390">
            <w:pPr>
              <w:tabs>
                <w:tab w:val="left" w:pos="6645"/>
              </w:tabs>
              <w:rPr>
                <w:rFonts w:ascii="Arial" w:hAnsi="Arial" w:cs="Arial"/>
                <w:b/>
                <w:szCs w:val="24"/>
              </w:rPr>
            </w:pPr>
            <w:r w:rsidRPr="006F4A41">
              <w:rPr>
                <w:rFonts w:ascii="Arial" w:hAnsi="Arial" w:cs="Arial"/>
                <w:b/>
                <w:szCs w:val="24"/>
              </w:rPr>
              <w:t>Lead contact</w:t>
            </w:r>
          </w:p>
          <w:p w14:paraId="0F6771A7" w14:textId="77777777" w:rsidR="00D7531D" w:rsidRPr="006F4A41" w:rsidRDefault="00D7531D" w:rsidP="00E14390">
            <w:pPr>
              <w:tabs>
                <w:tab w:val="left" w:pos="6645"/>
              </w:tabs>
              <w:rPr>
                <w:rFonts w:ascii="Arial" w:hAnsi="Arial" w:cs="Arial"/>
                <w:b/>
                <w:szCs w:val="24"/>
              </w:rPr>
            </w:pPr>
          </w:p>
        </w:tc>
        <w:tc>
          <w:tcPr>
            <w:tcW w:w="10715" w:type="dxa"/>
          </w:tcPr>
          <w:p w14:paraId="0E7FD2B0" w14:textId="6C53A90D" w:rsidR="00D7531D" w:rsidRPr="006F4A41" w:rsidRDefault="00531BED" w:rsidP="00E14390">
            <w:pPr>
              <w:tabs>
                <w:tab w:val="left" w:pos="6645"/>
              </w:tabs>
              <w:rPr>
                <w:rFonts w:ascii="Arial" w:hAnsi="Arial" w:cs="Arial"/>
                <w:szCs w:val="24"/>
              </w:rPr>
            </w:pPr>
            <w:r>
              <w:rPr>
                <w:rFonts w:ascii="Arial" w:hAnsi="Arial" w:cs="Arial"/>
                <w:szCs w:val="24"/>
              </w:rPr>
              <w:t>Ian Cooper</w:t>
            </w:r>
          </w:p>
        </w:tc>
      </w:tr>
      <w:tr w:rsidR="00D7531D" w:rsidRPr="006F4A41" w14:paraId="6D90BDD9" w14:textId="77777777" w:rsidTr="00056C4F">
        <w:tc>
          <w:tcPr>
            <w:tcW w:w="4453" w:type="dxa"/>
            <w:shd w:val="clear" w:color="auto" w:fill="D9D9D9" w:themeFill="background1" w:themeFillShade="D9"/>
          </w:tcPr>
          <w:p w14:paraId="3224ED17" w14:textId="77777777" w:rsidR="00D7531D" w:rsidRPr="006F4A41" w:rsidRDefault="00D7531D" w:rsidP="00E14390">
            <w:pPr>
              <w:tabs>
                <w:tab w:val="left" w:pos="6645"/>
              </w:tabs>
              <w:rPr>
                <w:rFonts w:ascii="Arial" w:hAnsi="Arial" w:cs="Arial"/>
                <w:b/>
                <w:szCs w:val="24"/>
              </w:rPr>
            </w:pPr>
            <w:r w:rsidRPr="006F4A41">
              <w:rPr>
                <w:rFonts w:ascii="Arial" w:hAnsi="Arial" w:cs="Arial"/>
                <w:b/>
                <w:szCs w:val="24"/>
              </w:rPr>
              <w:t>Date submitted</w:t>
            </w:r>
          </w:p>
          <w:p w14:paraId="4DA8468C" w14:textId="77777777" w:rsidR="00D7531D" w:rsidRPr="006F4A41" w:rsidRDefault="00D7531D" w:rsidP="00E14390">
            <w:pPr>
              <w:tabs>
                <w:tab w:val="left" w:pos="6645"/>
              </w:tabs>
              <w:rPr>
                <w:rFonts w:ascii="Arial" w:hAnsi="Arial" w:cs="Arial"/>
                <w:b/>
                <w:szCs w:val="24"/>
              </w:rPr>
            </w:pPr>
          </w:p>
        </w:tc>
        <w:tc>
          <w:tcPr>
            <w:tcW w:w="10715" w:type="dxa"/>
          </w:tcPr>
          <w:p w14:paraId="4BA755BB" w14:textId="37B01C84" w:rsidR="00D7531D" w:rsidRPr="006F4A41" w:rsidRDefault="00694772" w:rsidP="00E14390">
            <w:pPr>
              <w:tabs>
                <w:tab w:val="left" w:pos="6645"/>
              </w:tabs>
              <w:rPr>
                <w:rFonts w:ascii="Arial" w:hAnsi="Arial" w:cs="Arial"/>
                <w:szCs w:val="24"/>
              </w:rPr>
            </w:pPr>
            <w:r>
              <w:rPr>
                <w:rFonts w:ascii="Arial" w:hAnsi="Arial" w:cs="Arial"/>
                <w:szCs w:val="24"/>
              </w:rPr>
              <w:t>15.11.18</w:t>
            </w:r>
          </w:p>
        </w:tc>
      </w:tr>
    </w:tbl>
    <w:p w14:paraId="7712AFDF" w14:textId="7964C85A" w:rsidR="00D7531D" w:rsidRDefault="00D7531D" w:rsidP="00D33BE7">
      <w:pPr>
        <w:jc w:val="center"/>
        <w:rPr>
          <w:rFonts w:ascii="Arial" w:hAnsi="Arial" w:cs="Arial"/>
          <w:b/>
          <w:sz w:val="24"/>
          <w:szCs w:val="24"/>
        </w:rPr>
      </w:pPr>
    </w:p>
    <w:tbl>
      <w:tblPr>
        <w:tblStyle w:val="TableGrid"/>
        <w:tblW w:w="12960" w:type="dxa"/>
        <w:tblInd w:w="-572" w:type="dxa"/>
        <w:tblLook w:val="04A0" w:firstRow="1" w:lastRow="0" w:firstColumn="1" w:lastColumn="0" w:noHBand="0" w:noVBand="1"/>
      </w:tblPr>
      <w:tblGrid>
        <w:gridCol w:w="8328"/>
        <w:gridCol w:w="4632"/>
      </w:tblGrid>
      <w:tr w:rsidR="0022707B" w14:paraId="5BFFD5BE" w14:textId="77777777" w:rsidTr="0022707B">
        <w:trPr>
          <w:trHeight w:val="128"/>
        </w:trPr>
        <w:tc>
          <w:tcPr>
            <w:tcW w:w="8328" w:type="dxa"/>
          </w:tcPr>
          <w:p w14:paraId="762DD1DD" w14:textId="6E031D98" w:rsidR="0022707B" w:rsidRDefault="0022707B" w:rsidP="00D33BE7">
            <w:pPr>
              <w:jc w:val="center"/>
              <w:rPr>
                <w:rFonts w:ascii="Arial" w:hAnsi="Arial" w:cs="Arial"/>
                <w:b/>
                <w:sz w:val="24"/>
                <w:szCs w:val="24"/>
              </w:rPr>
            </w:pPr>
            <w:r>
              <w:rPr>
                <w:rFonts w:ascii="Arial" w:hAnsi="Arial" w:cs="Arial"/>
                <w:b/>
                <w:sz w:val="24"/>
                <w:szCs w:val="24"/>
              </w:rPr>
              <w:t>Course summary</w:t>
            </w:r>
          </w:p>
        </w:tc>
        <w:tc>
          <w:tcPr>
            <w:tcW w:w="4632" w:type="dxa"/>
          </w:tcPr>
          <w:p w14:paraId="56D8F36F" w14:textId="3295F01A" w:rsidR="0022707B" w:rsidRDefault="0022707B" w:rsidP="00D33BE7">
            <w:pPr>
              <w:jc w:val="center"/>
              <w:rPr>
                <w:rFonts w:ascii="Arial" w:hAnsi="Arial" w:cs="Arial"/>
                <w:b/>
                <w:sz w:val="24"/>
                <w:szCs w:val="24"/>
              </w:rPr>
            </w:pPr>
            <w:r>
              <w:rPr>
                <w:rFonts w:ascii="Arial" w:hAnsi="Arial" w:cs="Arial"/>
                <w:b/>
                <w:sz w:val="24"/>
                <w:szCs w:val="24"/>
              </w:rPr>
              <w:t>Notes</w:t>
            </w:r>
          </w:p>
        </w:tc>
      </w:tr>
      <w:tr w:rsidR="0022707B" w14:paraId="59E5A205" w14:textId="77777777" w:rsidTr="0022707B">
        <w:trPr>
          <w:trHeight w:val="1647"/>
        </w:trPr>
        <w:tc>
          <w:tcPr>
            <w:tcW w:w="8328" w:type="dxa"/>
          </w:tcPr>
          <w:p w14:paraId="606539EB" w14:textId="77777777" w:rsidR="0022707B" w:rsidRDefault="0022707B" w:rsidP="00531BED">
            <w:pPr>
              <w:rPr>
                <w:rFonts w:ascii="Arial" w:hAnsi="Arial" w:cs="Arial"/>
                <w:b/>
                <w:sz w:val="24"/>
                <w:szCs w:val="24"/>
              </w:rPr>
            </w:pPr>
          </w:p>
          <w:p w14:paraId="7E97DE9B" w14:textId="090E31C6" w:rsidR="0022707B" w:rsidRPr="00394E56" w:rsidRDefault="0022707B" w:rsidP="00C74902">
            <w:pPr>
              <w:pStyle w:val="NormalWeb"/>
              <w:shd w:val="clear" w:color="auto" w:fill="FFFFFF"/>
              <w:spacing w:before="0" w:beforeAutospacing="0" w:after="0" w:afterAutospacing="0"/>
              <w:textAlignment w:val="baseline"/>
              <w:rPr>
                <w:rFonts w:ascii="Arial" w:hAnsi="Arial" w:cs="Arial"/>
                <w:sz w:val="20"/>
                <w:szCs w:val="20"/>
              </w:rPr>
            </w:pPr>
            <w:r w:rsidRPr="00394E56">
              <w:rPr>
                <w:rFonts w:ascii="Arial" w:hAnsi="Arial" w:cs="Arial"/>
                <w:sz w:val="20"/>
                <w:szCs w:val="20"/>
              </w:rPr>
              <w:t xml:space="preserve">The course is an opportunity for teachers at various stages in their career who strive to increase their knowledge, experience and pedagogical skill around the subject of physics. The course will be taught over 10 sessions and will explore the fundamental key concepts </w:t>
            </w:r>
            <w:r>
              <w:rPr>
                <w:rFonts w:ascii="Arial" w:hAnsi="Arial" w:cs="Arial"/>
                <w:sz w:val="20"/>
                <w:szCs w:val="20"/>
              </w:rPr>
              <w:t xml:space="preserve">with a general focus on the new GCSE.  </w:t>
            </w:r>
            <w:r w:rsidRPr="00394E56">
              <w:rPr>
                <w:rFonts w:ascii="Arial" w:hAnsi="Arial" w:cs="Arial"/>
                <w:sz w:val="20"/>
                <w:szCs w:val="20"/>
              </w:rPr>
              <w:t>For each of these topics candidates wi</w:t>
            </w:r>
            <w:r>
              <w:rPr>
                <w:rFonts w:ascii="Arial" w:hAnsi="Arial" w:cs="Arial"/>
                <w:sz w:val="20"/>
                <w:szCs w:val="20"/>
              </w:rPr>
              <w:t xml:space="preserve">ll explore and practice the key </w:t>
            </w:r>
            <w:r w:rsidRPr="00394E56">
              <w:rPr>
                <w:rFonts w:ascii="Arial" w:hAnsi="Arial" w:cs="Arial"/>
                <w:sz w:val="20"/>
                <w:szCs w:val="20"/>
              </w:rPr>
              <w:t xml:space="preserve">practical’s and develop experience on </w:t>
            </w:r>
            <w:r>
              <w:rPr>
                <w:rFonts w:ascii="Arial" w:hAnsi="Arial" w:cs="Arial"/>
                <w:sz w:val="20"/>
                <w:szCs w:val="20"/>
              </w:rPr>
              <w:t>alternative hands-</w:t>
            </w:r>
            <w:r w:rsidRPr="00394E56">
              <w:rPr>
                <w:rFonts w:ascii="Arial" w:hAnsi="Arial" w:cs="Arial"/>
                <w:sz w:val="20"/>
                <w:szCs w:val="20"/>
              </w:rPr>
              <w:t>on opportunities that help explore and develop students understanding of the topic further.  The aim of the course is to support teachers who will teach physics at KS3 and KS4.</w:t>
            </w:r>
            <w:r>
              <w:rPr>
                <w:rFonts w:ascii="Arial" w:hAnsi="Arial" w:cs="Arial"/>
                <w:sz w:val="20"/>
                <w:szCs w:val="20"/>
              </w:rPr>
              <w:t xml:space="preserve">  Through a variety of activities, guided independent study and discussion groups, teachers will gain confidence and familiarity with all topics in order to provide a good level of subject delivery with further opportunities to stretch students and explore the phenomenal subject of physics. </w:t>
            </w:r>
            <w:r w:rsidRPr="00394E56">
              <w:rPr>
                <w:rFonts w:ascii="Arial" w:hAnsi="Arial" w:cs="Arial"/>
                <w:sz w:val="20"/>
                <w:szCs w:val="20"/>
              </w:rPr>
              <w:t xml:space="preserve">  The course has been designed by experienced physics teachers at KS4 and KS5.</w:t>
            </w:r>
            <w:r>
              <w:rPr>
                <w:rFonts w:ascii="Arial" w:hAnsi="Arial" w:cs="Arial"/>
                <w:sz w:val="20"/>
                <w:szCs w:val="20"/>
              </w:rPr>
              <w:t xml:space="preserve">  Ian Cooper (BEng Hons, PGCSE) with 13 year experiences teaching from KS3 to KS5 and Dan Woffindin (BSc Hons, PGCE) 14 years’ experience teaching from KS3 to KS5.</w:t>
            </w:r>
            <w:r w:rsidRPr="00394E56">
              <w:rPr>
                <w:rFonts w:ascii="Arial" w:hAnsi="Arial" w:cs="Arial"/>
                <w:sz w:val="20"/>
                <w:szCs w:val="20"/>
              </w:rPr>
              <w:t xml:space="preserve">  Other teachers </w:t>
            </w:r>
            <w:r>
              <w:rPr>
                <w:rFonts w:ascii="Arial" w:hAnsi="Arial" w:cs="Arial"/>
                <w:sz w:val="20"/>
                <w:szCs w:val="20"/>
              </w:rPr>
              <w:t xml:space="preserve">from across the trust will support </w:t>
            </w:r>
            <w:r w:rsidRPr="00394E56">
              <w:rPr>
                <w:rFonts w:ascii="Arial" w:hAnsi="Arial" w:cs="Arial"/>
                <w:sz w:val="20"/>
                <w:szCs w:val="20"/>
              </w:rPr>
              <w:t xml:space="preserve">hosting </w:t>
            </w:r>
            <w:r>
              <w:rPr>
                <w:rFonts w:ascii="Arial" w:hAnsi="Arial" w:cs="Arial"/>
                <w:sz w:val="20"/>
                <w:szCs w:val="20"/>
              </w:rPr>
              <w:t xml:space="preserve">the </w:t>
            </w:r>
            <w:r w:rsidRPr="00394E56">
              <w:rPr>
                <w:rFonts w:ascii="Arial" w:hAnsi="Arial" w:cs="Arial"/>
                <w:sz w:val="20"/>
                <w:szCs w:val="20"/>
              </w:rPr>
              <w:t>session</w:t>
            </w:r>
            <w:r>
              <w:rPr>
                <w:rFonts w:ascii="Arial" w:hAnsi="Arial" w:cs="Arial"/>
                <w:sz w:val="20"/>
                <w:szCs w:val="20"/>
              </w:rPr>
              <w:t>s</w:t>
            </w:r>
            <w:r w:rsidRPr="00394E56">
              <w:rPr>
                <w:rFonts w:ascii="Arial" w:hAnsi="Arial" w:cs="Arial"/>
                <w:sz w:val="20"/>
                <w:szCs w:val="20"/>
              </w:rPr>
              <w:t xml:space="preserve"> to ensure candidates a</w:t>
            </w:r>
            <w:r>
              <w:rPr>
                <w:rFonts w:ascii="Arial" w:hAnsi="Arial" w:cs="Arial"/>
                <w:sz w:val="20"/>
                <w:szCs w:val="20"/>
              </w:rPr>
              <w:t>re exposed to best practice.</w:t>
            </w:r>
          </w:p>
          <w:p w14:paraId="37E16279" w14:textId="77777777" w:rsidR="0022707B" w:rsidRDefault="0022707B" w:rsidP="00531BED">
            <w:pPr>
              <w:rPr>
                <w:rFonts w:ascii="Arial" w:hAnsi="Arial" w:cs="Arial"/>
                <w:b/>
                <w:sz w:val="24"/>
                <w:szCs w:val="24"/>
              </w:rPr>
            </w:pPr>
          </w:p>
          <w:p w14:paraId="126DF947" w14:textId="2B521CD0" w:rsidR="0022707B" w:rsidRDefault="0022707B" w:rsidP="00D33BE7">
            <w:pPr>
              <w:jc w:val="center"/>
              <w:rPr>
                <w:rFonts w:ascii="Arial" w:hAnsi="Arial" w:cs="Arial"/>
                <w:b/>
                <w:sz w:val="24"/>
                <w:szCs w:val="24"/>
              </w:rPr>
            </w:pPr>
          </w:p>
        </w:tc>
        <w:tc>
          <w:tcPr>
            <w:tcW w:w="4632" w:type="dxa"/>
          </w:tcPr>
          <w:p w14:paraId="2000CDD8" w14:textId="66CC910D" w:rsidR="0022707B" w:rsidRPr="001B543F" w:rsidRDefault="0022707B" w:rsidP="001B543F">
            <w:pPr>
              <w:rPr>
                <w:rFonts w:ascii="Arial" w:hAnsi="Arial" w:cs="Arial"/>
                <w:sz w:val="24"/>
                <w:szCs w:val="24"/>
              </w:rPr>
            </w:pPr>
            <w:r w:rsidRPr="001B543F">
              <w:rPr>
                <w:rFonts w:ascii="Arial" w:hAnsi="Arial" w:cs="Arial"/>
                <w:sz w:val="24"/>
                <w:szCs w:val="24"/>
              </w:rPr>
              <w:t>Short description of the course (e.g. objectives and expected outcomes)</w:t>
            </w:r>
          </w:p>
        </w:tc>
      </w:tr>
    </w:tbl>
    <w:p w14:paraId="69116AB1" w14:textId="77777777" w:rsidR="001B543F" w:rsidRDefault="001B543F" w:rsidP="00D33BE7">
      <w:pPr>
        <w:jc w:val="center"/>
        <w:rPr>
          <w:rFonts w:ascii="Arial" w:hAnsi="Arial" w:cs="Arial"/>
          <w:b/>
          <w:sz w:val="24"/>
          <w:szCs w:val="24"/>
        </w:rPr>
      </w:pPr>
    </w:p>
    <w:p w14:paraId="36B556D1" w14:textId="77777777" w:rsidR="00B25741" w:rsidRDefault="00B25741" w:rsidP="00D33BE7">
      <w:pPr>
        <w:jc w:val="center"/>
        <w:rPr>
          <w:rFonts w:ascii="Arial" w:hAnsi="Arial" w:cs="Arial"/>
          <w:b/>
          <w:sz w:val="24"/>
          <w:szCs w:val="24"/>
        </w:rPr>
      </w:pPr>
    </w:p>
    <w:p w14:paraId="65D05C5A" w14:textId="77777777" w:rsidR="00B25741" w:rsidRDefault="00B25741" w:rsidP="00D33BE7">
      <w:pPr>
        <w:jc w:val="center"/>
        <w:rPr>
          <w:rFonts w:ascii="Arial" w:hAnsi="Arial" w:cs="Arial"/>
          <w:b/>
          <w:sz w:val="24"/>
          <w:szCs w:val="24"/>
        </w:rPr>
      </w:pPr>
    </w:p>
    <w:p w14:paraId="0573CD07" w14:textId="77777777" w:rsidR="00B25741" w:rsidRDefault="00B25741" w:rsidP="00D33BE7">
      <w:pPr>
        <w:jc w:val="center"/>
        <w:rPr>
          <w:rFonts w:ascii="Arial" w:hAnsi="Arial" w:cs="Arial"/>
          <w:b/>
          <w:sz w:val="24"/>
          <w:szCs w:val="24"/>
        </w:rPr>
      </w:pPr>
    </w:p>
    <w:p w14:paraId="468D4156" w14:textId="77777777" w:rsidR="00B25741" w:rsidRDefault="00B25741" w:rsidP="00D33BE7">
      <w:pPr>
        <w:jc w:val="center"/>
        <w:rPr>
          <w:rFonts w:ascii="Arial" w:hAnsi="Arial" w:cs="Arial"/>
          <w:b/>
          <w:sz w:val="24"/>
          <w:szCs w:val="24"/>
        </w:rPr>
      </w:pPr>
    </w:p>
    <w:p w14:paraId="34105822" w14:textId="77777777" w:rsidR="00B25741" w:rsidRDefault="00B25741" w:rsidP="00D33BE7">
      <w:pPr>
        <w:jc w:val="center"/>
        <w:rPr>
          <w:rFonts w:ascii="Arial" w:hAnsi="Arial" w:cs="Arial"/>
          <w:b/>
          <w:sz w:val="24"/>
          <w:szCs w:val="24"/>
        </w:rPr>
      </w:pPr>
    </w:p>
    <w:p w14:paraId="7211ECA9" w14:textId="77777777" w:rsidR="00B25741" w:rsidRPr="00056C4F" w:rsidRDefault="00B25741" w:rsidP="00D33BE7">
      <w:pPr>
        <w:jc w:val="center"/>
        <w:rPr>
          <w:rFonts w:ascii="Arial" w:hAnsi="Arial" w:cs="Arial"/>
          <w:b/>
          <w:sz w:val="24"/>
          <w:szCs w:val="24"/>
        </w:rPr>
      </w:pPr>
    </w:p>
    <w:tbl>
      <w:tblPr>
        <w:tblW w:w="31321" w:type="dxa"/>
        <w:tblInd w:w="-709" w:type="dxa"/>
        <w:tblLook w:val="04A0" w:firstRow="1" w:lastRow="0" w:firstColumn="1" w:lastColumn="0" w:noHBand="0" w:noVBand="1"/>
      </w:tblPr>
      <w:tblGrid>
        <w:gridCol w:w="16820"/>
        <w:gridCol w:w="280"/>
        <w:gridCol w:w="5994"/>
        <w:gridCol w:w="1151"/>
        <w:gridCol w:w="1803"/>
        <w:gridCol w:w="1150"/>
        <w:gridCol w:w="2190"/>
        <w:gridCol w:w="326"/>
        <w:gridCol w:w="1607"/>
      </w:tblGrid>
      <w:tr w:rsidR="00D33BE7" w:rsidRPr="006F4A41" w14:paraId="3266C3CE" w14:textId="77777777" w:rsidTr="00BD3FBC">
        <w:trPr>
          <w:trHeight w:val="810"/>
        </w:trPr>
        <w:tc>
          <w:tcPr>
            <w:tcW w:w="16820" w:type="dxa"/>
            <w:tcBorders>
              <w:top w:val="nil"/>
              <w:left w:val="nil"/>
              <w:bottom w:val="nil"/>
              <w:right w:val="nil"/>
            </w:tcBorders>
            <w:shd w:val="clear" w:color="000000" w:fill="FFFFFF"/>
            <w:noWrap/>
            <w:vAlign w:val="bottom"/>
            <w:hideMark/>
          </w:tcPr>
          <w:tbl>
            <w:tblPr>
              <w:tblW w:w="15317" w:type="dxa"/>
              <w:tblLook w:val="04A0" w:firstRow="1" w:lastRow="0" w:firstColumn="1" w:lastColumn="0" w:noHBand="0" w:noVBand="1"/>
            </w:tblPr>
            <w:tblGrid>
              <w:gridCol w:w="2580"/>
              <w:gridCol w:w="914"/>
              <w:gridCol w:w="972"/>
              <w:gridCol w:w="889"/>
              <w:gridCol w:w="1217"/>
              <w:gridCol w:w="1112"/>
              <w:gridCol w:w="1191"/>
              <w:gridCol w:w="1977"/>
              <w:gridCol w:w="1464"/>
              <w:gridCol w:w="1156"/>
              <w:gridCol w:w="1845"/>
            </w:tblGrid>
            <w:tr w:rsidR="00593937" w:rsidRPr="006F4A41" w14:paraId="7F578DCB" w14:textId="77777777" w:rsidTr="00156D48">
              <w:trPr>
                <w:trHeight w:val="268"/>
              </w:trPr>
              <w:tc>
                <w:tcPr>
                  <w:tcW w:w="2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57399F" w14:textId="77777777" w:rsidR="00593937" w:rsidRPr="006F4A41" w:rsidRDefault="0059393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color w:val="000000"/>
                      <w:lang w:eastAsia="en-GB"/>
                    </w:rPr>
                    <w:t> </w:t>
                  </w:r>
                  <w:r w:rsidRPr="006F4A41">
                    <w:rPr>
                      <w:rFonts w:ascii="Arial" w:eastAsia="Times New Roman" w:hAnsi="Arial" w:cs="Arial"/>
                      <w:b/>
                      <w:bCs/>
                      <w:color w:val="000000"/>
                      <w:lang w:eastAsia="en-GB"/>
                    </w:rPr>
                    <w:t> </w:t>
                  </w:r>
                </w:p>
              </w:tc>
              <w:tc>
                <w:tcPr>
                  <w:tcW w:w="12737" w:type="dxa"/>
                  <w:gridSpan w:val="10"/>
                  <w:tcBorders>
                    <w:top w:val="single" w:sz="4" w:space="0" w:color="auto"/>
                    <w:left w:val="single" w:sz="4" w:space="0" w:color="auto"/>
                    <w:bottom w:val="single" w:sz="4" w:space="0" w:color="auto"/>
                    <w:right w:val="single" w:sz="4" w:space="0" w:color="auto"/>
                  </w:tcBorders>
                  <w:shd w:val="clear" w:color="000000" w:fill="D9D9D9"/>
                </w:tcPr>
                <w:p w14:paraId="534A75C8" w14:textId="37E807EA" w:rsidR="00593937" w:rsidRPr="006F4A41" w:rsidRDefault="0059393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Subject area (indicate number of hours)</w:t>
                  </w:r>
                </w:p>
              </w:tc>
            </w:tr>
            <w:tr w:rsidR="00593937" w:rsidRPr="006F4A41" w14:paraId="2292D359" w14:textId="77777777" w:rsidTr="00593937">
              <w:trPr>
                <w:trHeight w:val="537"/>
              </w:trPr>
              <w:tc>
                <w:tcPr>
                  <w:tcW w:w="2580" w:type="dxa"/>
                  <w:tcBorders>
                    <w:top w:val="single" w:sz="4" w:space="0" w:color="auto"/>
                    <w:left w:val="single" w:sz="4" w:space="0" w:color="808080"/>
                    <w:bottom w:val="nil"/>
                    <w:right w:val="single" w:sz="4" w:space="0" w:color="808080"/>
                  </w:tcBorders>
                  <w:shd w:val="clear" w:color="000000" w:fill="D9D9D9"/>
                  <w:hideMark/>
                </w:tcPr>
                <w:p w14:paraId="5CE7AC84" w14:textId="77777777" w:rsidR="00593937" w:rsidRPr="006F4A41" w:rsidRDefault="00593937" w:rsidP="00D33BE7">
                  <w:pPr>
                    <w:spacing w:after="0" w:line="240" w:lineRule="auto"/>
                    <w:rPr>
                      <w:rFonts w:ascii="Arial" w:eastAsia="Times New Roman" w:hAnsi="Arial" w:cs="Arial"/>
                      <w:b/>
                      <w:bCs/>
                      <w:color w:val="000000"/>
                      <w:lang w:eastAsia="en-GB"/>
                    </w:rPr>
                  </w:pPr>
                  <w:r w:rsidRPr="006F4A41">
                    <w:rPr>
                      <w:rFonts w:ascii="Arial" w:eastAsia="Times New Roman" w:hAnsi="Arial" w:cs="Arial"/>
                      <w:b/>
                      <w:bCs/>
                      <w:color w:val="000000"/>
                      <w:lang w:eastAsia="en-GB"/>
                    </w:rPr>
                    <w:t>Mode of delivery</w:t>
                  </w:r>
                </w:p>
              </w:tc>
              <w:tc>
                <w:tcPr>
                  <w:tcW w:w="914"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3ED222E3" w14:textId="77777777" w:rsidR="00593937" w:rsidRPr="006F4A41" w:rsidRDefault="00593937"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Energy</w:t>
                  </w:r>
                </w:p>
              </w:tc>
              <w:tc>
                <w:tcPr>
                  <w:tcW w:w="972"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1E913DA0" w14:textId="77777777" w:rsidR="00593937" w:rsidRPr="006F4A41" w:rsidRDefault="00593937"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Motion &amp; Forces</w:t>
                  </w:r>
                </w:p>
              </w:tc>
              <w:tc>
                <w:tcPr>
                  <w:tcW w:w="889"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44F5F0D3" w14:textId="77777777" w:rsidR="00593937" w:rsidRPr="006F4A41" w:rsidRDefault="00593937"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Waves</w:t>
                  </w:r>
                </w:p>
              </w:tc>
              <w:tc>
                <w:tcPr>
                  <w:tcW w:w="1217" w:type="dxa"/>
                  <w:tcBorders>
                    <w:top w:val="single" w:sz="4" w:space="0" w:color="auto"/>
                    <w:left w:val="nil"/>
                    <w:bottom w:val="single" w:sz="4" w:space="0" w:color="808080"/>
                    <w:right w:val="single" w:sz="4" w:space="0" w:color="auto"/>
                  </w:tcBorders>
                  <w:shd w:val="clear" w:color="auto" w:fill="D9D9D9" w:themeFill="background1" w:themeFillShade="D9"/>
                  <w:hideMark/>
                </w:tcPr>
                <w:p w14:paraId="2A24B65B" w14:textId="1AD71360" w:rsidR="00593937" w:rsidRPr="006F4A41" w:rsidRDefault="00593937" w:rsidP="0059393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 xml:space="preserve">Electricity </w:t>
                  </w:r>
                </w:p>
              </w:tc>
              <w:tc>
                <w:tcPr>
                  <w:tcW w:w="11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1F7922" w14:textId="043E122E" w:rsidR="00593937" w:rsidRPr="006F4A41" w:rsidRDefault="00593937"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Space</w:t>
                  </w:r>
                </w:p>
              </w:tc>
              <w:tc>
                <w:tcPr>
                  <w:tcW w:w="1191" w:type="dxa"/>
                  <w:tcBorders>
                    <w:top w:val="single" w:sz="4" w:space="0" w:color="auto"/>
                    <w:left w:val="single" w:sz="4" w:space="0" w:color="auto"/>
                    <w:bottom w:val="single" w:sz="4" w:space="0" w:color="808080"/>
                    <w:right w:val="single" w:sz="4" w:space="0" w:color="auto"/>
                  </w:tcBorders>
                  <w:shd w:val="clear" w:color="auto" w:fill="D9D9D9" w:themeFill="background1" w:themeFillShade="D9"/>
                  <w:hideMark/>
                </w:tcPr>
                <w:p w14:paraId="5D748385" w14:textId="2FF58E5A" w:rsidR="00593937" w:rsidRPr="006F4A41" w:rsidRDefault="00593937"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Thermal Physics</w:t>
                  </w:r>
                </w:p>
              </w:tc>
              <w:tc>
                <w:tcPr>
                  <w:tcW w:w="1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85302C" w14:textId="7A62EC02" w:rsidR="00593937" w:rsidRPr="006F4A41" w:rsidRDefault="00593937"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Electromagnetism</w:t>
                  </w:r>
                </w:p>
              </w:tc>
              <w:tc>
                <w:tcPr>
                  <w:tcW w:w="1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8D412B" w14:textId="5FF738B1" w:rsidR="00593937" w:rsidRDefault="00593937"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Radioactivity</w:t>
                  </w:r>
                </w:p>
              </w:tc>
              <w:tc>
                <w:tcPr>
                  <w:tcW w:w="1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CFBB3F" w14:textId="01009629" w:rsidR="00593937" w:rsidRPr="006F4A41" w:rsidRDefault="00593937"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Pressure and moment</w:t>
                  </w:r>
                </w:p>
              </w:tc>
              <w:tc>
                <w:tcPr>
                  <w:tcW w:w="1845" w:type="dxa"/>
                  <w:tcBorders>
                    <w:top w:val="single" w:sz="4" w:space="0" w:color="auto"/>
                    <w:left w:val="single" w:sz="4" w:space="0" w:color="auto"/>
                    <w:bottom w:val="single" w:sz="4" w:space="0" w:color="808080"/>
                    <w:right w:val="single" w:sz="4" w:space="0" w:color="808080"/>
                  </w:tcBorders>
                  <w:shd w:val="clear" w:color="auto" w:fill="D9D9D9" w:themeFill="background1" w:themeFillShade="D9"/>
                  <w:hideMark/>
                </w:tcPr>
                <w:p w14:paraId="310DD8AE" w14:textId="614B5450" w:rsidR="00593937" w:rsidRPr="006F4A41" w:rsidRDefault="00593937" w:rsidP="00D33BE7">
                  <w:pPr>
                    <w:spacing w:after="0" w:line="240" w:lineRule="auto"/>
                    <w:jc w:val="center"/>
                    <w:rPr>
                      <w:rFonts w:ascii="Arial" w:eastAsia="Times New Roman" w:hAnsi="Arial" w:cs="Arial"/>
                      <w:color w:val="000000"/>
                      <w:lang w:eastAsia="en-GB"/>
                    </w:rPr>
                  </w:pPr>
                </w:p>
                <w:p w14:paraId="7686EB92" w14:textId="70206B02" w:rsidR="00593937" w:rsidRPr="006F4A41" w:rsidRDefault="0059393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r w:rsidR="00A42446">
                    <w:rPr>
                      <w:rFonts w:ascii="Arial" w:eastAsia="Times New Roman" w:hAnsi="Arial" w:cs="Arial"/>
                      <w:b/>
                      <w:bCs/>
                      <w:color w:val="000000"/>
                      <w:lang w:eastAsia="en-GB"/>
                    </w:rPr>
                    <w:t>Other</w:t>
                  </w:r>
                </w:p>
              </w:tc>
            </w:tr>
            <w:tr w:rsidR="00593937" w:rsidRPr="006F4A41" w14:paraId="57F25155" w14:textId="77777777" w:rsidTr="00593937">
              <w:trPr>
                <w:trHeight w:val="806"/>
              </w:trPr>
              <w:tc>
                <w:tcPr>
                  <w:tcW w:w="2580" w:type="dxa"/>
                  <w:tcBorders>
                    <w:top w:val="single" w:sz="4" w:space="0" w:color="808080"/>
                    <w:left w:val="single" w:sz="4" w:space="0" w:color="808080"/>
                    <w:bottom w:val="single" w:sz="4" w:space="0" w:color="808080"/>
                    <w:right w:val="single" w:sz="4" w:space="0" w:color="808080"/>
                  </w:tcBorders>
                  <w:shd w:val="clear" w:color="000000" w:fill="FFFFFF"/>
                  <w:noWrap/>
                  <w:hideMark/>
                </w:tcPr>
                <w:p w14:paraId="75C2B91F" w14:textId="2C4CA276" w:rsidR="00593937" w:rsidRPr="006F4A41" w:rsidRDefault="00593937" w:rsidP="006F4A41">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 xml:space="preserve">Face to Face </w:t>
                  </w:r>
                  <w:r w:rsidRPr="006F4A41">
                    <w:rPr>
                      <w:rFonts w:ascii="Arial" w:eastAsia="Times New Roman" w:hAnsi="Arial" w:cs="Arial"/>
                      <w:color w:val="000000"/>
                      <w:sz w:val="18"/>
                      <w:szCs w:val="18"/>
                      <w:lang w:eastAsia="en-GB"/>
                    </w:rPr>
                    <w:t>(Presentations, lectures, guided group tutorial work with tutor present)</w:t>
                  </w:r>
                </w:p>
              </w:tc>
              <w:tc>
                <w:tcPr>
                  <w:tcW w:w="914" w:type="dxa"/>
                  <w:tcBorders>
                    <w:top w:val="nil"/>
                    <w:left w:val="nil"/>
                    <w:bottom w:val="single" w:sz="4" w:space="0" w:color="808080"/>
                    <w:right w:val="single" w:sz="4" w:space="0" w:color="808080"/>
                  </w:tcBorders>
                  <w:shd w:val="clear" w:color="000000" w:fill="FFFFFF"/>
                  <w:noWrap/>
                  <w:hideMark/>
                </w:tcPr>
                <w:p w14:paraId="4A44D884" w14:textId="3C354547" w:rsidR="00593937" w:rsidRPr="006F4A41" w:rsidRDefault="00A42446"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1.5</w:t>
                  </w:r>
                </w:p>
              </w:tc>
              <w:tc>
                <w:tcPr>
                  <w:tcW w:w="972" w:type="dxa"/>
                  <w:tcBorders>
                    <w:top w:val="nil"/>
                    <w:left w:val="nil"/>
                    <w:bottom w:val="single" w:sz="4" w:space="0" w:color="808080"/>
                    <w:right w:val="single" w:sz="4" w:space="0" w:color="808080"/>
                  </w:tcBorders>
                  <w:shd w:val="clear" w:color="000000" w:fill="FFFFFF"/>
                  <w:noWrap/>
                  <w:hideMark/>
                </w:tcPr>
                <w:p w14:paraId="4E331C57" w14:textId="09C609B4" w:rsidR="00593937" w:rsidRPr="006F4A41" w:rsidRDefault="00A42446"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p>
              </w:tc>
              <w:tc>
                <w:tcPr>
                  <w:tcW w:w="889" w:type="dxa"/>
                  <w:tcBorders>
                    <w:top w:val="nil"/>
                    <w:left w:val="nil"/>
                    <w:bottom w:val="single" w:sz="4" w:space="0" w:color="808080"/>
                    <w:right w:val="single" w:sz="4" w:space="0" w:color="808080"/>
                  </w:tcBorders>
                  <w:shd w:val="clear" w:color="000000" w:fill="FFFFFF"/>
                  <w:noWrap/>
                  <w:hideMark/>
                </w:tcPr>
                <w:p w14:paraId="19D30E06" w14:textId="34502BC3" w:rsidR="00593937" w:rsidRPr="006F4A41" w:rsidRDefault="00593937"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A42446">
                    <w:rPr>
                      <w:rFonts w:ascii="Arial" w:eastAsia="Times New Roman" w:hAnsi="Arial" w:cs="Arial"/>
                      <w:color w:val="000000"/>
                      <w:lang w:eastAsia="en-GB"/>
                    </w:rPr>
                    <w:t>2</w:t>
                  </w:r>
                </w:p>
              </w:tc>
              <w:tc>
                <w:tcPr>
                  <w:tcW w:w="1217" w:type="dxa"/>
                  <w:tcBorders>
                    <w:top w:val="nil"/>
                    <w:left w:val="nil"/>
                    <w:bottom w:val="single" w:sz="4" w:space="0" w:color="808080"/>
                    <w:right w:val="single" w:sz="4" w:space="0" w:color="auto"/>
                  </w:tcBorders>
                  <w:shd w:val="clear" w:color="000000" w:fill="FFFFFF"/>
                  <w:noWrap/>
                  <w:hideMark/>
                </w:tcPr>
                <w:p w14:paraId="50CDBC8B" w14:textId="4A717029" w:rsidR="00593937" w:rsidRPr="006F4A41" w:rsidRDefault="00593937"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A42446">
                    <w:rPr>
                      <w:rFonts w:ascii="Arial" w:eastAsia="Times New Roman" w:hAnsi="Arial" w:cs="Arial"/>
                      <w:color w:val="000000"/>
                      <w:lang w:eastAsia="en-GB"/>
                    </w:rPr>
                    <w:t>1</w:t>
                  </w:r>
                </w:p>
              </w:tc>
              <w:tc>
                <w:tcPr>
                  <w:tcW w:w="1112" w:type="dxa"/>
                  <w:tcBorders>
                    <w:top w:val="single" w:sz="4" w:space="0" w:color="auto"/>
                    <w:left w:val="single" w:sz="4" w:space="0" w:color="auto"/>
                    <w:bottom w:val="single" w:sz="4" w:space="0" w:color="auto"/>
                    <w:right w:val="single" w:sz="4" w:space="0" w:color="auto"/>
                  </w:tcBorders>
                  <w:shd w:val="clear" w:color="000000" w:fill="FFFFFF"/>
                </w:tcPr>
                <w:p w14:paraId="6233C197" w14:textId="34C8725C" w:rsidR="00593937" w:rsidRPr="006F4A41" w:rsidRDefault="00A42446"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p>
              </w:tc>
              <w:tc>
                <w:tcPr>
                  <w:tcW w:w="1191" w:type="dxa"/>
                  <w:tcBorders>
                    <w:top w:val="nil"/>
                    <w:left w:val="single" w:sz="4" w:space="0" w:color="auto"/>
                    <w:bottom w:val="single" w:sz="4" w:space="0" w:color="808080"/>
                    <w:right w:val="single" w:sz="4" w:space="0" w:color="auto"/>
                  </w:tcBorders>
                  <w:shd w:val="clear" w:color="000000" w:fill="FFFFFF"/>
                  <w:noWrap/>
                  <w:hideMark/>
                </w:tcPr>
                <w:p w14:paraId="7FC6FB75" w14:textId="5C4C1DEA" w:rsidR="00593937" w:rsidRPr="006F4A41" w:rsidRDefault="00593937"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A42446">
                    <w:rPr>
                      <w:rFonts w:ascii="Arial" w:eastAsia="Times New Roman" w:hAnsi="Arial" w:cs="Arial"/>
                      <w:color w:val="000000"/>
                      <w:lang w:eastAsia="en-GB"/>
                    </w:rPr>
                    <w:t>1</w:t>
                  </w:r>
                </w:p>
              </w:tc>
              <w:tc>
                <w:tcPr>
                  <w:tcW w:w="1977" w:type="dxa"/>
                  <w:tcBorders>
                    <w:top w:val="single" w:sz="4" w:space="0" w:color="auto"/>
                    <w:left w:val="single" w:sz="4" w:space="0" w:color="auto"/>
                    <w:bottom w:val="single" w:sz="4" w:space="0" w:color="auto"/>
                    <w:right w:val="single" w:sz="4" w:space="0" w:color="auto"/>
                  </w:tcBorders>
                  <w:shd w:val="clear" w:color="000000" w:fill="FFFFFF"/>
                </w:tcPr>
                <w:p w14:paraId="319FE3D0" w14:textId="265A9622" w:rsidR="00593937" w:rsidRPr="006F4A41" w:rsidRDefault="00A42446"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p>
              </w:tc>
              <w:tc>
                <w:tcPr>
                  <w:tcW w:w="1464" w:type="dxa"/>
                  <w:tcBorders>
                    <w:top w:val="single" w:sz="4" w:space="0" w:color="auto"/>
                    <w:left w:val="single" w:sz="4" w:space="0" w:color="auto"/>
                    <w:bottom w:val="single" w:sz="4" w:space="0" w:color="auto"/>
                    <w:right w:val="single" w:sz="4" w:space="0" w:color="auto"/>
                  </w:tcBorders>
                  <w:shd w:val="clear" w:color="000000" w:fill="FFFFFF"/>
                </w:tcPr>
                <w:p w14:paraId="7F9B7CE7" w14:textId="76ECA8D5" w:rsidR="00593937" w:rsidRPr="006F4A41" w:rsidRDefault="00AB4399"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p>
              </w:tc>
              <w:tc>
                <w:tcPr>
                  <w:tcW w:w="1156" w:type="dxa"/>
                  <w:tcBorders>
                    <w:top w:val="single" w:sz="4" w:space="0" w:color="auto"/>
                    <w:left w:val="single" w:sz="4" w:space="0" w:color="auto"/>
                    <w:bottom w:val="single" w:sz="4" w:space="0" w:color="auto"/>
                    <w:right w:val="single" w:sz="4" w:space="0" w:color="auto"/>
                  </w:tcBorders>
                  <w:shd w:val="clear" w:color="000000" w:fill="FFFFFF"/>
                </w:tcPr>
                <w:p w14:paraId="3E689813" w14:textId="006D93DB" w:rsidR="00593937" w:rsidRPr="006F4A41" w:rsidRDefault="00A42446"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p>
              </w:tc>
              <w:tc>
                <w:tcPr>
                  <w:tcW w:w="1845" w:type="dxa"/>
                  <w:tcBorders>
                    <w:top w:val="nil"/>
                    <w:left w:val="single" w:sz="4" w:space="0" w:color="auto"/>
                    <w:bottom w:val="single" w:sz="4" w:space="0" w:color="808080"/>
                    <w:right w:val="single" w:sz="4" w:space="0" w:color="808080"/>
                  </w:tcBorders>
                  <w:shd w:val="clear" w:color="000000" w:fill="FFFFFF"/>
                  <w:noWrap/>
                  <w:hideMark/>
                </w:tcPr>
                <w:p w14:paraId="76BD0BEB" w14:textId="404F547A" w:rsidR="00593937" w:rsidRPr="006F4A41" w:rsidRDefault="00593937"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p w14:paraId="7A2ACCD4" w14:textId="6940D1C9" w:rsidR="00593937" w:rsidRPr="006F4A41" w:rsidRDefault="00593937"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r w:rsidR="00593937" w:rsidRPr="006F4A41" w14:paraId="356F6992" w14:textId="77777777" w:rsidTr="00593937">
              <w:trPr>
                <w:trHeight w:val="1010"/>
              </w:trPr>
              <w:tc>
                <w:tcPr>
                  <w:tcW w:w="2580" w:type="dxa"/>
                  <w:tcBorders>
                    <w:top w:val="nil"/>
                    <w:left w:val="single" w:sz="4" w:space="0" w:color="808080"/>
                    <w:bottom w:val="single" w:sz="4" w:space="0" w:color="808080"/>
                    <w:right w:val="single" w:sz="4" w:space="0" w:color="808080"/>
                  </w:tcBorders>
                  <w:shd w:val="clear" w:color="000000" w:fill="FFFFFF"/>
                  <w:noWrap/>
                  <w:hideMark/>
                </w:tcPr>
                <w:p w14:paraId="06271A6D" w14:textId="388F6F8F" w:rsidR="00593937" w:rsidRPr="006F4A41" w:rsidRDefault="00593937" w:rsidP="006F4A41">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Practical (</w:t>
                  </w:r>
                  <w:r w:rsidRPr="006F4A41">
                    <w:rPr>
                      <w:rFonts w:ascii="Arial" w:eastAsia="Times New Roman" w:hAnsi="Arial" w:cs="Arial"/>
                      <w:color w:val="000000"/>
                      <w:sz w:val="18"/>
                      <w:szCs w:val="18"/>
                      <w:lang w:eastAsia="en-GB"/>
                    </w:rPr>
                    <w:t>Hands on use of apparatus working individually or small groups. Observation of demonstrations is not deemed to be practical work)</w:t>
                  </w:r>
                </w:p>
              </w:tc>
              <w:tc>
                <w:tcPr>
                  <w:tcW w:w="914" w:type="dxa"/>
                  <w:tcBorders>
                    <w:top w:val="nil"/>
                    <w:left w:val="nil"/>
                    <w:bottom w:val="single" w:sz="4" w:space="0" w:color="808080"/>
                    <w:right w:val="single" w:sz="4" w:space="0" w:color="808080"/>
                  </w:tcBorders>
                  <w:shd w:val="clear" w:color="000000" w:fill="FFFFFF"/>
                  <w:noWrap/>
                  <w:hideMark/>
                </w:tcPr>
                <w:p w14:paraId="252D7455" w14:textId="66287CFB" w:rsidR="00593937" w:rsidRPr="006F4A41" w:rsidRDefault="0072583F"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p>
              </w:tc>
              <w:tc>
                <w:tcPr>
                  <w:tcW w:w="972" w:type="dxa"/>
                  <w:tcBorders>
                    <w:top w:val="nil"/>
                    <w:left w:val="nil"/>
                    <w:bottom w:val="single" w:sz="4" w:space="0" w:color="808080"/>
                    <w:right w:val="single" w:sz="4" w:space="0" w:color="808080"/>
                  </w:tcBorders>
                  <w:shd w:val="clear" w:color="000000" w:fill="FFFFFF"/>
                  <w:noWrap/>
                  <w:hideMark/>
                </w:tcPr>
                <w:p w14:paraId="5BD4A536" w14:textId="682F1D2B" w:rsidR="00593937" w:rsidRPr="006F4A41" w:rsidRDefault="0072583F"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p>
              </w:tc>
              <w:tc>
                <w:tcPr>
                  <w:tcW w:w="889" w:type="dxa"/>
                  <w:tcBorders>
                    <w:top w:val="nil"/>
                    <w:left w:val="nil"/>
                    <w:bottom w:val="single" w:sz="4" w:space="0" w:color="808080"/>
                    <w:right w:val="single" w:sz="4" w:space="0" w:color="808080"/>
                  </w:tcBorders>
                  <w:shd w:val="clear" w:color="000000" w:fill="FFFFFF"/>
                  <w:noWrap/>
                  <w:hideMark/>
                </w:tcPr>
                <w:p w14:paraId="07D2FBA3" w14:textId="6B33E933" w:rsidR="00593937" w:rsidRPr="006F4A41" w:rsidRDefault="00593937"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72583F">
                    <w:rPr>
                      <w:rFonts w:ascii="Arial" w:eastAsia="Times New Roman" w:hAnsi="Arial" w:cs="Arial"/>
                      <w:color w:val="000000"/>
                      <w:lang w:eastAsia="en-GB"/>
                    </w:rPr>
                    <w:t>2</w:t>
                  </w:r>
                </w:p>
              </w:tc>
              <w:tc>
                <w:tcPr>
                  <w:tcW w:w="1217" w:type="dxa"/>
                  <w:tcBorders>
                    <w:top w:val="nil"/>
                    <w:left w:val="nil"/>
                    <w:bottom w:val="single" w:sz="4" w:space="0" w:color="808080"/>
                    <w:right w:val="single" w:sz="4" w:space="0" w:color="auto"/>
                  </w:tcBorders>
                  <w:shd w:val="clear" w:color="000000" w:fill="FFFFFF"/>
                  <w:noWrap/>
                  <w:hideMark/>
                </w:tcPr>
                <w:p w14:paraId="440C48B9" w14:textId="6392FAB7" w:rsidR="00593937" w:rsidRPr="006F4A41" w:rsidRDefault="0072583F"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2.5</w:t>
                  </w:r>
                </w:p>
              </w:tc>
              <w:tc>
                <w:tcPr>
                  <w:tcW w:w="1112" w:type="dxa"/>
                  <w:tcBorders>
                    <w:top w:val="single" w:sz="4" w:space="0" w:color="auto"/>
                    <w:left w:val="single" w:sz="4" w:space="0" w:color="auto"/>
                    <w:bottom w:val="single" w:sz="4" w:space="0" w:color="auto"/>
                    <w:right w:val="single" w:sz="4" w:space="0" w:color="auto"/>
                  </w:tcBorders>
                  <w:shd w:val="clear" w:color="000000" w:fill="FFFFFF"/>
                </w:tcPr>
                <w:p w14:paraId="0C06C52A" w14:textId="2B6FC3F2" w:rsidR="00593937" w:rsidRPr="006F4A41" w:rsidRDefault="0072583F"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p>
              </w:tc>
              <w:tc>
                <w:tcPr>
                  <w:tcW w:w="1191" w:type="dxa"/>
                  <w:tcBorders>
                    <w:top w:val="nil"/>
                    <w:left w:val="single" w:sz="4" w:space="0" w:color="auto"/>
                    <w:bottom w:val="single" w:sz="4" w:space="0" w:color="808080"/>
                    <w:right w:val="single" w:sz="4" w:space="0" w:color="auto"/>
                  </w:tcBorders>
                  <w:shd w:val="clear" w:color="000000" w:fill="FFFFFF"/>
                  <w:noWrap/>
                  <w:hideMark/>
                </w:tcPr>
                <w:p w14:paraId="264EB700" w14:textId="5BD65D88" w:rsidR="00593937" w:rsidRPr="006F4A41" w:rsidRDefault="0072583F"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p>
              </w:tc>
              <w:tc>
                <w:tcPr>
                  <w:tcW w:w="1977" w:type="dxa"/>
                  <w:tcBorders>
                    <w:top w:val="single" w:sz="4" w:space="0" w:color="auto"/>
                    <w:left w:val="single" w:sz="4" w:space="0" w:color="auto"/>
                    <w:bottom w:val="single" w:sz="4" w:space="0" w:color="auto"/>
                    <w:right w:val="single" w:sz="4" w:space="0" w:color="auto"/>
                  </w:tcBorders>
                  <w:shd w:val="clear" w:color="000000" w:fill="FFFFFF"/>
                </w:tcPr>
                <w:p w14:paraId="5E210DCF" w14:textId="296F0DB1" w:rsidR="00593937" w:rsidRPr="006F4A41" w:rsidRDefault="0072583F"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p>
              </w:tc>
              <w:tc>
                <w:tcPr>
                  <w:tcW w:w="1464" w:type="dxa"/>
                  <w:tcBorders>
                    <w:top w:val="single" w:sz="4" w:space="0" w:color="auto"/>
                    <w:left w:val="single" w:sz="4" w:space="0" w:color="auto"/>
                    <w:bottom w:val="single" w:sz="4" w:space="0" w:color="auto"/>
                    <w:right w:val="single" w:sz="4" w:space="0" w:color="auto"/>
                  </w:tcBorders>
                  <w:shd w:val="clear" w:color="000000" w:fill="FFFFFF"/>
                </w:tcPr>
                <w:p w14:paraId="0E41041E" w14:textId="246D1ACA" w:rsidR="00593937" w:rsidRPr="006F4A41" w:rsidRDefault="00A42446"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r w:rsidR="0072583F">
                    <w:rPr>
                      <w:rFonts w:ascii="Arial" w:eastAsia="Times New Roman" w:hAnsi="Arial" w:cs="Arial"/>
                      <w:color w:val="000000"/>
                      <w:lang w:eastAsia="en-GB"/>
                    </w:rPr>
                    <w:t>.5</w:t>
                  </w:r>
                </w:p>
              </w:tc>
              <w:tc>
                <w:tcPr>
                  <w:tcW w:w="1156" w:type="dxa"/>
                  <w:tcBorders>
                    <w:top w:val="single" w:sz="4" w:space="0" w:color="auto"/>
                    <w:left w:val="single" w:sz="4" w:space="0" w:color="auto"/>
                    <w:bottom w:val="single" w:sz="4" w:space="0" w:color="auto"/>
                    <w:right w:val="single" w:sz="4" w:space="0" w:color="auto"/>
                  </w:tcBorders>
                  <w:shd w:val="clear" w:color="000000" w:fill="FFFFFF"/>
                </w:tcPr>
                <w:p w14:paraId="628C849E" w14:textId="08A988E9" w:rsidR="00593937" w:rsidRPr="006F4A41" w:rsidRDefault="00A42446"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r w:rsidR="0072583F">
                    <w:rPr>
                      <w:rFonts w:ascii="Arial" w:eastAsia="Times New Roman" w:hAnsi="Arial" w:cs="Arial"/>
                      <w:color w:val="000000"/>
                      <w:lang w:eastAsia="en-GB"/>
                    </w:rPr>
                    <w:t>.5</w:t>
                  </w:r>
                </w:p>
              </w:tc>
              <w:tc>
                <w:tcPr>
                  <w:tcW w:w="1845" w:type="dxa"/>
                  <w:tcBorders>
                    <w:top w:val="nil"/>
                    <w:left w:val="single" w:sz="4" w:space="0" w:color="auto"/>
                    <w:bottom w:val="single" w:sz="4" w:space="0" w:color="808080"/>
                    <w:right w:val="single" w:sz="4" w:space="0" w:color="808080"/>
                  </w:tcBorders>
                  <w:shd w:val="clear" w:color="000000" w:fill="FFFFFF"/>
                  <w:noWrap/>
                  <w:hideMark/>
                </w:tcPr>
                <w:p w14:paraId="44C337EF" w14:textId="4D9EDCE1" w:rsidR="00593937" w:rsidRPr="006F4A41" w:rsidRDefault="00593937"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p w14:paraId="10D6EF34" w14:textId="4C17B68E" w:rsidR="00593937" w:rsidRPr="006F4A41" w:rsidRDefault="00593937"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r w:rsidR="00593937" w:rsidRPr="006F4A41" w14:paraId="37B2128A" w14:textId="77777777" w:rsidTr="00593937">
              <w:trPr>
                <w:trHeight w:val="859"/>
              </w:trPr>
              <w:tc>
                <w:tcPr>
                  <w:tcW w:w="2580" w:type="dxa"/>
                  <w:tcBorders>
                    <w:top w:val="nil"/>
                    <w:left w:val="single" w:sz="4" w:space="0" w:color="808080"/>
                    <w:bottom w:val="single" w:sz="4" w:space="0" w:color="808080"/>
                    <w:right w:val="single" w:sz="4" w:space="0" w:color="808080"/>
                  </w:tcBorders>
                  <w:shd w:val="clear" w:color="000000" w:fill="FFFFFF"/>
                  <w:noWrap/>
                  <w:hideMark/>
                </w:tcPr>
                <w:p w14:paraId="0E31D22B" w14:textId="78EE154E" w:rsidR="00593937" w:rsidRPr="006F4A41" w:rsidRDefault="00593937" w:rsidP="006F4A41">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Coaching/ Mentoring (</w:t>
                  </w:r>
                  <w:r w:rsidRPr="006F4A41">
                    <w:rPr>
                      <w:rFonts w:ascii="Arial" w:eastAsia="Times New Roman" w:hAnsi="Arial" w:cs="Arial"/>
                      <w:color w:val="000000"/>
                      <w:sz w:val="18"/>
                      <w:szCs w:val="18"/>
                      <w:lang w:eastAsia="en-GB"/>
                    </w:rPr>
                    <w:t>One to one or small group sessions involving coaching, mentoring or allied techniques led by an experienced practitioner.)</w:t>
                  </w:r>
                </w:p>
              </w:tc>
              <w:tc>
                <w:tcPr>
                  <w:tcW w:w="914" w:type="dxa"/>
                  <w:tcBorders>
                    <w:top w:val="nil"/>
                    <w:left w:val="nil"/>
                    <w:bottom w:val="single" w:sz="4" w:space="0" w:color="808080"/>
                    <w:right w:val="single" w:sz="4" w:space="0" w:color="808080"/>
                  </w:tcBorders>
                  <w:shd w:val="clear" w:color="000000" w:fill="FFFFFF"/>
                  <w:noWrap/>
                  <w:hideMark/>
                </w:tcPr>
                <w:p w14:paraId="28588414" w14:textId="30493909" w:rsidR="00593937" w:rsidRPr="006F4A41" w:rsidRDefault="00A42446" w:rsidP="00A42446">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0.5</w:t>
                  </w:r>
                </w:p>
              </w:tc>
              <w:tc>
                <w:tcPr>
                  <w:tcW w:w="972" w:type="dxa"/>
                  <w:tcBorders>
                    <w:top w:val="nil"/>
                    <w:left w:val="nil"/>
                    <w:bottom w:val="single" w:sz="4" w:space="0" w:color="808080"/>
                    <w:right w:val="single" w:sz="4" w:space="0" w:color="808080"/>
                  </w:tcBorders>
                  <w:shd w:val="clear" w:color="000000" w:fill="FFFFFF"/>
                  <w:noWrap/>
                  <w:hideMark/>
                </w:tcPr>
                <w:p w14:paraId="66CFBF8A" w14:textId="1988E2B1" w:rsidR="00593937" w:rsidRPr="006F4A41" w:rsidRDefault="00A42446"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0.5</w:t>
                  </w:r>
                  <w:r w:rsidR="00593937" w:rsidRPr="006F4A41">
                    <w:rPr>
                      <w:rFonts w:ascii="Arial" w:eastAsia="Times New Roman" w:hAnsi="Arial" w:cs="Arial"/>
                      <w:color w:val="000000"/>
                      <w:lang w:eastAsia="en-GB"/>
                    </w:rPr>
                    <w:t> </w:t>
                  </w:r>
                </w:p>
              </w:tc>
              <w:tc>
                <w:tcPr>
                  <w:tcW w:w="889" w:type="dxa"/>
                  <w:tcBorders>
                    <w:top w:val="nil"/>
                    <w:left w:val="nil"/>
                    <w:bottom w:val="single" w:sz="4" w:space="0" w:color="808080"/>
                    <w:right w:val="single" w:sz="4" w:space="0" w:color="808080"/>
                  </w:tcBorders>
                  <w:shd w:val="clear" w:color="000000" w:fill="FFFFFF"/>
                  <w:noWrap/>
                  <w:hideMark/>
                </w:tcPr>
                <w:p w14:paraId="4AF40DE3" w14:textId="0EF3F3E4" w:rsidR="00593937" w:rsidRPr="006F4A41" w:rsidRDefault="0072583F"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r w:rsidR="00593937" w:rsidRPr="006F4A41">
                    <w:rPr>
                      <w:rFonts w:ascii="Arial" w:eastAsia="Times New Roman" w:hAnsi="Arial" w:cs="Arial"/>
                      <w:color w:val="000000"/>
                      <w:lang w:eastAsia="en-GB"/>
                    </w:rPr>
                    <w:t> </w:t>
                  </w:r>
                </w:p>
              </w:tc>
              <w:tc>
                <w:tcPr>
                  <w:tcW w:w="1217" w:type="dxa"/>
                  <w:tcBorders>
                    <w:top w:val="nil"/>
                    <w:left w:val="nil"/>
                    <w:bottom w:val="single" w:sz="4" w:space="0" w:color="808080"/>
                    <w:right w:val="single" w:sz="4" w:space="0" w:color="auto"/>
                  </w:tcBorders>
                  <w:shd w:val="clear" w:color="000000" w:fill="FFFFFF"/>
                  <w:noWrap/>
                  <w:hideMark/>
                </w:tcPr>
                <w:p w14:paraId="0FC5A7DE" w14:textId="7CE8A7D6" w:rsidR="00593937" w:rsidRPr="006F4A41" w:rsidRDefault="00A42446"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r w:rsidR="00593937" w:rsidRPr="006F4A41">
                    <w:rPr>
                      <w:rFonts w:ascii="Arial" w:eastAsia="Times New Roman" w:hAnsi="Arial" w:cs="Arial"/>
                      <w:color w:val="000000"/>
                      <w:lang w:eastAsia="en-GB"/>
                    </w:rPr>
                    <w:t> </w:t>
                  </w:r>
                </w:p>
              </w:tc>
              <w:tc>
                <w:tcPr>
                  <w:tcW w:w="1112" w:type="dxa"/>
                  <w:tcBorders>
                    <w:top w:val="single" w:sz="4" w:space="0" w:color="auto"/>
                    <w:left w:val="single" w:sz="4" w:space="0" w:color="auto"/>
                    <w:bottom w:val="single" w:sz="4" w:space="0" w:color="auto"/>
                    <w:right w:val="single" w:sz="4" w:space="0" w:color="auto"/>
                  </w:tcBorders>
                  <w:shd w:val="clear" w:color="000000" w:fill="FFFFFF"/>
                </w:tcPr>
                <w:p w14:paraId="2FDDE173" w14:textId="62B85E10" w:rsidR="00593937" w:rsidRPr="006F4A41" w:rsidRDefault="00A42446"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p>
              </w:tc>
              <w:tc>
                <w:tcPr>
                  <w:tcW w:w="1191" w:type="dxa"/>
                  <w:tcBorders>
                    <w:top w:val="nil"/>
                    <w:left w:val="single" w:sz="4" w:space="0" w:color="auto"/>
                    <w:bottom w:val="single" w:sz="4" w:space="0" w:color="808080"/>
                    <w:right w:val="single" w:sz="4" w:space="0" w:color="auto"/>
                  </w:tcBorders>
                  <w:shd w:val="clear" w:color="000000" w:fill="FFFFFF"/>
                  <w:noWrap/>
                  <w:hideMark/>
                </w:tcPr>
                <w:p w14:paraId="2CC5A06E" w14:textId="66FB40CB" w:rsidR="00593937" w:rsidRPr="006F4A41" w:rsidRDefault="00593937"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A42446">
                    <w:rPr>
                      <w:rFonts w:ascii="Arial" w:eastAsia="Times New Roman" w:hAnsi="Arial" w:cs="Arial"/>
                      <w:color w:val="000000"/>
                      <w:lang w:eastAsia="en-GB"/>
                    </w:rPr>
                    <w:t>0.5</w:t>
                  </w:r>
                </w:p>
              </w:tc>
              <w:tc>
                <w:tcPr>
                  <w:tcW w:w="1977" w:type="dxa"/>
                  <w:tcBorders>
                    <w:top w:val="single" w:sz="4" w:space="0" w:color="auto"/>
                    <w:left w:val="single" w:sz="4" w:space="0" w:color="auto"/>
                    <w:bottom w:val="single" w:sz="4" w:space="0" w:color="auto"/>
                    <w:right w:val="single" w:sz="4" w:space="0" w:color="auto"/>
                  </w:tcBorders>
                  <w:shd w:val="clear" w:color="000000" w:fill="FFFFFF"/>
                </w:tcPr>
                <w:p w14:paraId="7F98DE4F" w14:textId="7E7ED648" w:rsidR="00593937" w:rsidRPr="006F4A41" w:rsidRDefault="00A42446"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0.5</w:t>
                  </w:r>
                </w:p>
              </w:tc>
              <w:tc>
                <w:tcPr>
                  <w:tcW w:w="1464" w:type="dxa"/>
                  <w:tcBorders>
                    <w:top w:val="single" w:sz="4" w:space="0" w:color="auto"/>
                    <w:left w:val="single" w:sz="4" w:space="0" w:color="auto"/>
                    <w:bottom w:val="single" w:sz="4" w:space="0" w:color="auto"/>
                    <w:right w:val="single" w:sz="4" w:space="0" w:color="auto"/>
                  </w:tcBorders>
                  <w:shd w:val="clear" w:color="000000" w:fill="FFFFFF"/>
                </w:tcPr>
                <w:p w14:paraId="290336DA" w14:textId="7015DF93" w:rsidR="00593937" w:rsidRPr="006F4A41" w:rsidRDefault="00AB4399"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p>
              </w:tc>
              <w:tc>
                <w:tcPr>
                  <w:tcW w:w="1156" w:type="dxa"/>
                  <w:tcBorders>
                    <w:top w:val="single" w:sz="4" w:space="0" w:color="auto"/>
                    <w:left w:val="single" w:sz="4" w:space="0" w:color="auto"/>
                    <w:bottom w:val="single" w:sz="4" w:space="0" w:color="auto"/>
                    <w:right w:val="single" w:sz="4" w:space="0" w:color="auto"/>
                  </w:tcBorders>
                  <w:shd w:val="clear" w:color="000000" w:fill="FFFFFF"/>
                </w:tcPr>
                <w:p w14:paraId="02204BCE" w14:textId="06CDF5C7" w:rsidR="00593937" w:rsidRPr="006F4A41" w:rsidRDefault="00A42446"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0.5</w:t>
                  </w:r>
                </w:p>
              </w:tc>
              <w:tc>
                <w:tcPr>
                  <w:tcW w:w="1845" w:type="dxa"/>
                  <w:tcBorders>
                    <w:top w:val="nil"/>
                    <w:left w:val="single" w:sz="4" w:space="0" w:color="auto"/>
                    <w:bottom w:val="single" w:sz="4" w:space="0" w:color="808080"/>
                    <w:right w:val="single" w:sz="4" w:space="0" w:color="808080"/>
                  </w:tcBorders>
                  <w:shd w:val="clear" w:color="000000" w:fill="FFFFFF"/>
                  <w:noWrap/>
                  <w:hideMark/>
                </w:tcPr>
                <w:p w14:paraId="41F2BA72" w14:textId="43C89C48" w:rsidR="00593937" w:rsidRPr="006F4A41" w:rsidRDefault="00593937"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p w14:paraId="39695CF0" w14:textId="69D59645" w:rsidR="00593937" w:rsidRPr="006F4A41" w:rsidRDefault="00593937"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r w:rsidR="00593937" w:rsidRPr="006F4A41" w14:paraId="4F3E801A" w14:textId="77777777" w:rsidTr="00593937">
              <w:trPr>
                <w:trHeight w:val="806"/>
              </w:trPr>
              <w:tc>
                <w:tcPr>
                  <w:tcW w:w="2580" w:type="dxa"/>
                  <w:tcBorders>
                    <w:top w:val="nil"/>
                    <w:left w:val="single" w:sz="4" w:space="0" w:color="808080"/>
                    <w:bottom w:val="single" w:sz="4" w:space="0" w:color="808080"/>
                    <w:right w:val="single" w:sz="4" w:space="0" w:color="808080"/>
                  </w:tcBorders>
                  <w:shd w:val="clear" w:color="000000" w:fill="FFFFFF"/>
                  <w:noWrap/>
                  <w:hideMark/>
                </w:tcPr>
                <w:p w14:paraId="457E10FF" w14:textId="7DEDB0A7" w:rsidR="00593937" w:rsidRPr="006F4A41" w:rsidRDefault="00593937" w:rsidP="00D33BE7">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Monitored independent learning (</w:t>
                  </w:r>
                  <w:r w:rsidRPr="006F4A41">
                    <w:rPr>
                      <w:rFonts w:ascii="Arial" w:eastAsia="Times New Roman" w:hAnsi="Arial" w:cs="Arial"/>
                      <w:color w:val="000000"/>
                      <w:sz w:val="18"/>
                      <w:szCs w:val="18"/>
                      <w:lang w:eastAsia="en-GB"/>
                    </w:rPr>
                    <w:t>e.g. online tutorial work)</w:t>
                  </w:r>
                </w:p>
              </w:tc>
              <w:tc>
                <w:tcPr>
                  <w:tcW w:w="914" w:type="dxa"/>
                  <w:tcBorders>
                    <w:top w:val="nil"/>
                    <w:left w:val="nil"/>
                    <w:bottom w:val="single" w:sz="4" w:space="0" w:color="808080"/>
                    <w:right w:val="single" w:sz="4" w:space="0" w:color="808080"/>
                  </w:tcBorders>
                  <w:shd w:val="clear" w:color="000000" w:fill="FFFFFF"/>
                  <w:noWrap/>
                  <w:hideMark/>
                </w:tcPr>
                <w:p w14:paraId="105EF0D0" w14:textId="65CD1A9D" w:rsidR="00593937" w:rsidRPr="006F4A41" w:rsidRDefault="00593937"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r w:rsidRPr="006F4A41">
                    <w:rPr>
                      <w:rFonts w:ascii="Arial" w:eastAsia="Times New Roman" w:hAnsi="Arial" w:cs="Arial"/>
                      <w:color w:val="000000"/>
                      <w:lang w:eastAsia="en-GB"/>
                    </w:rPr>
                    <w:t> </w:t>
                  </w:r>
                </w:p>
              </w:tc>
              <w:tc>
                <w:tcPr>
                  <w:tcW w:w="972" w:type="dxa"/>
                  <w:tcBorders>
                    <w:top w:val="nil"/>
                    <w:left w:val="nil"/>
                    <w:bottom w:val="single" w:sz="4" w:space="0" w:color="808080"/>
                    <w:right w:val="single" w:sz="4" w:space="0" w:color="808080"/>
                  </w:tcBorders>
                  <w:shd w:val="clear" w:color="000000" w:fill="FFFFFF"/>
                  <w:noWrap/>
                  <w:hideMark/>
                </w:tcPr>
                <w:p w14:paraId="25491DCD" w14:textId="6B1DB81D" w:rsidR="00593937" w:rsidRPr="006F4A41" w:rsidRDefault="00593937"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r w:rsidRPr="006F4A41">
                    <w:rPr>
                      <w:rFonts w:ascii="Arial" w:eastAsia="Times New Roman" w:hAnsi="Arial" w:cs="Arial"/>
                      <w:color w:val="000000"/>
                      <w:lang w:eastAsia="en-GB"/>
                    </w:rPr>
                    <w:t> </w:t>
                  </w:r>
                </w:p>
              </w:tc>
              <w:tc>
                <w:tcPr>
                  <w:tcW w:w="889" w:type="dxa"/>
                  <w:tcBorders>
                    <w:top w:val="nil"/>
                    <w:left w:val="nil"/>
                    <w:bottom w:val="single" w:sz="4" w:space="0" w:color="808080"/>
                    <w:right w:val="single" w:sz="4" w:space="0" w:color="808080"/>
                  </w:tcBorders>
                  <w:shd w:val="clear" w:color="000000" w:fill="FFFFFF"/>
                  <w:noWrap/>
                  <w:hideMark/>
                </w:tcPr>
                <w:p w14:paraId="01090AD5" w14:textId="047BBFDF" w:rsidR="00593937" w:rsidRPr="006F4A41" w:rsidRDefault="00593937"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A42446">
                    <w:rPr>
                      <w:rFonts w:ascii="Arial" w:eastAsia="Times New Roman" w:hAnsi="Arial" w:cs="Arial"/>
                      <w:color w:val="000000"/>
                      <w:lang w:eastAsia="en-GB"/>
                    </w:rPr>
                    <w:t>1</w:t>
                  </w:r>
                </w:p>
              </w:tc>
              <w:tc>
                <w:tcPr>
                  <w:tcW w:w="1217" w:type="dxa"/>
                  <w:tcBorders>
                    <w:top w:val="nil"/>
                    <w:left w:val="nil"/>
                    <w:bottom w:val="single" w:sz="4" w:space="0" w:color="808080"/>
                    <w:right w:val="single" w:sz="4" w:space="0" w:color="auto"/>
                  </w:tcBorders>
                  <w:shd w:val="clear" w:color="000000" w:fill="FFFFFF"/>
                  <w:noWrap/>
                  <w:hideMark/>
                </w:tcPr>
                <w:p w14:paraId="52F13A2F" w14:textId="1A7C7CB2" w:rsidR="00593937" w:rsidRPr="006F4A41" w:rsidRDefault="00A42446"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r w:rsidR="00593937" w:rsidRPr="006F4A41">
                    <w:rPr>
                      <w:rFonts w:ascii="Arial" w:eastAsia="Times New Roman" w:hAnsi="Arial" w:cs="Arial"/>
                      <w:color w:val="000000"/>
                      <w:lang w:eastAsia="en-GB"/>
                    </w:rPr>
                    <w:t> </w:t>
                  </w:r>
                </w:p>
              </w:tc>
              <w:tc>
                <w:tcPr>
                  <w:tcW w:w="1112" w:type="dxa"/>
                  <w:tcBorders>
                    <w:top w:val="single" w:sz="4" w:space="0" w:color="auto"/>
                    <w:left w:val="single" w:sz="4" w:space="0" w:color="auto"/>
                    <w:bottom w:val="single" w:sz="4" w:space="0" w:color="auto"/>
                    <w:right w:val="single" w:sz="4" w:space="0" w:color="auto"/>
                  </w:tcBorders>
                  <w:shd w:val="clear" w:color="000000" w:fill="FFFFFF"/>
                </w:tcPr>
                <w:p w14:paraId="30184259" w14:textId="1D3AC6F2" w:rsidR="00593937" w:rsidRPr="006F4A41" w:rsidRDefault="00A42446"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p>
              </w:tc>
              <w:tc>
                <w:tcPr>
                  <w:tcW w:w="1191" w:type="dxa"/>
                  <w:tcBorders>
                    <w:top w:val="nil"/>
                    <w:left w:val="single" w:sz="4" w:space="0" w:color="auto"/>
                    <w:bottom w:val="single" w:sz="4" w:space="0" w:color="808080"/>
                    <w:right w:val="single" w:sz="4" w:space="0" w:color="auto"/>
                  </w:tcBorders>
                  <w:shd w:val="clear" w:color="000000" w:fill="FFFFFF"/>
                  <w:noWrap/>
                  <w:hideMark/>
                </w:tcPr>
                <w:p w14:paraId="0B520EBF" w14:textId="4BD9A940" w:rsidR="00593937" w:rsidRPr="006F4A41" w:rsidRDefault="00A42446"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r w:rsidR="00593937" w:rsidRPr="006F4A41">
                    <w:rPr>
                      <w:rFonts w:ascii="Arial" w:eastAsia="Times New Roman" w:hAnsi="Arial" w:cs="Arial"/>
                      <w:color w:val="000000"/>
                      <w:lang w:eastAsia="en-GB"/>
                    </w:rPr>
                    <w:t> </w:t>
                  </w:r>
                </w:p>
              </w:tc>
              <w:tc>
                <w:tcPr>
                  <w:tcW w:w="1977" w:type="dxa"/>
                  <w:tcBorders>
                    <w:top w:val="single" w:sz="4" w:space="0" w:color="auto"/>
                    <w:left w:val="single" w:sz="4" w:space="0" w:color="auto"/>
                    <w:bottom w:val="single" w:sz="4" w:space="0" w:color="auto"/>
                    <w:right w:val="single" w:sz="4" w:space="0" w:color="auto"/>
                  </w:tcBorders>
                  <w:shd w:val="clear" w:color="000000" w:fill="FFFFFF"/>
                </w:tcPr>
                <w:p w14:paraId="4F13A52E" w14:textId="72EEE816" w:rsidR="00593937" w:rsidRPr="006F4A41" w:rsidRDefault="00A42446"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p>
              </w:tc>
              <w:tc>
                <w:tcPr>
                  <w:tcW w:w="1464" w:type="dxa"/>
                  <w:tcBorders>
                    <w:top w:val="single" w:sz="4" w:space="0" w:color="auto"/>
                    <w:left w:val="single" w:sz="4" w:space="0" w:color="auto"/>
                    <w:bottom w:val="single" w:sz="4" w:space="0" w:color="auto"/>
                    <w:right w:val="single" w:sz="4" w:space="0" w:color="auto"/>
                  </w:tcBorders>
                  <w:shd w:val="clear" w:color="000000" w:fill="FFFFFF"/>
                </w:tcPr>
                <w:p w14:paraId="17E42B84" w14:textId="524A7A58" w:rsidR="00593937" w:rsidRPr="006F4A41" w:rsidRDefault="00A42446"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p>
              </w:tc>
              <w:tc>
                <w:tcPr>
                  <w:tcW w:w="1156" w:type="dxa"/>
                  <w:tcBorders>
                    <w:top w:val="single" w:sz="4" w:space="0" w:color="auto"/>
                    <w:left w:val="single" w:sz="4" w:space="0" w:color="auto"/>
                    <w:bottom w:val="single" w:sz="4" w:space="0" w:color="auto"/>
                    <w:right w:val="single" w:sz="4" w:space="0" w:color="auto"/>
                  </w:tcBorders>
                  <w:shd w:val="clear" w:color="000000" w:fill="FFFFFF"/>
                </w:tcPr>
                <w:p w14:paraId="671C7536" w14:textId="703ADD97" w:rsidR="00593937" w:rsidRPr="006F4A41" w:rsidRDefault="00A42446"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p>
              </w:tc>
              <w:tc>
                <w:tcPr>
                  <w:tcW w:w="1845" w:type="dxa"/>
                  <w:tcBorders>
                    <w:top w:val="nil"/>
                    <w:left w:val="single" w:sz="4" w:space="0" w:color="auto"/>
                    <w:bottom w:val="single" w:sz="4" w:space="0" w:color="808080"/>
                    <w:right w:val="single" w:sz="4" w:space="0" w:color="808080"/>
                  </w:tcBorders>
                  <w:shd w:val="clear" w:color="000000" w:fill="FFFFFF"/>
                  <w:noWrap/>
                  <w:hideMark/>
                </w:tcPr>
                <w:p w14:paraId="13A634B1" w14:textId="2C08C28D" w:rsidR="00593937" w:rsidRPr="006F4A41" w:rsidRDefault="00593937"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p w14:paraId="043F820C" w14:textId="7AAE8160" w:rsidR="00593937" w:rsidRPr="006F4A41" w:rsidRDefault="00593937"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r w:rsidR="00593937" w:rsidRPr="006F4A41" w14:paraId="3666172D" w14:textId="77777777" w:rsidTr="00593937">
              <w:trPr>
                <w:trHeight w:val="422"/>
              </w:trPr>
              <w:tc>
                <w:tcPr>
                  <w:tcW w:w="2580" w:type="dxa"/>
                  <w:tcBorders>
                    <w:top w:val="nil"/>
                    <w:left w:val="single" w:sz="4" w:space="0" w:color="808080"/>
                    <w:bottom w:val="single" w:sz="4" w:space="0" w:color="808080"/>
                    <w:right w:val="single" w:sz="4" w:space="0" w:color="808080"/>
                  </w:tcBorders>
                  <w:shd w:val="clear" w:color="000000" w:fill="FFFFFF"/>
                  <w:noWrap/>
                  <w:hideMark/>
                </w:tcPr>
                <w:p w14:paraId="3ED551C3" w14:textId="77777777" w:rsidR="00593937" w:rsidRDefault="00593937" w:rsidP="00D33BE7">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Other modes (please specify below)</w:t>
                  </w:r>
                </w:p>
                <w:p w14:paraId="7AC977D8" w14:textId="4782B912" w:rsidR="00593937" w:rsidRPr="00AB4399" w:rsidRDefault="00AB4399" w:rsidP="00D33BE7">
                  <w:pPr>
                    <w:spacing w:after="0" w:line="240" w:lineRule="auto"/>
                    <w:rPr>
                      <w:rFonts w:ascii="Arial" w:eastAsia="Times New Roman" w:hAnsi="Arial" w:cs="Arial"/>
                      <w:color w:val="000000"/>
                      <w:sz w:val="18"/>
                      <w:szCs w:val="18"/>
                      <w:lang w:eastAsia="en-GB"/>
                    </w:rPr>
                  </w:pPr>
                  <w:r w:rsidRPr="00AB4399">
                    <w:rPr>
                      <w:rFonts w:ascii="Arial" w:eastAsia="Times New Roman" w:hAnsi="Arial" w:cs="Arial"/>
                      <w:color w:val="000000"/>
                      <w:sz w:val="18"/>
                      <w:szCs w:val="18"/>
                      <w:lang w:eastAsia="en-GB"/>
                    </w:rPr>
                    <w:t xml:space="preserve">Targeted reading </w:t>
                  </w:r>
                  <w:r>
                    <w:rPr>
                      <w:rFonts w:ascii="Arial" w:eastAsia="Times New Roman" w:hAnsi="Arial" w:cs="Arial"/>
                      <w:color w:val="000000"/>
                      <w:sz w:val="18"/>
                      <w:szCs w:val="18"/>
                      <w:lang w:eastAsia="en-GB"/>
                    </w:rPr>
                    <w:t>or set tasks within classroom.</w:t>
                  </w:r>
                </w:p>
                <w:p w14:paraId="2BC53758" w14:textId="18AE88F9" w:rsidR="00593937" w:rsidRPr="006F4A41" w:rsidRDefault="00593937" w:rsidP="00D33BE7">
                  <w:pPr>
                    <w:spacing w:after="0" w:line="240" w:lineRule="auto"/>
                    <w:rPr>
                      <w:rFonts w:ascii="Arial" w:eastAsia="Times New Roman" w:hAnsi="Arial" w:cs="Arial"/>
                      <w:color w:val="000000"/>
                      <w:lang w:eastAsia="en-GB"/>
                    </w:rPr>
                  </w:pPr>
                </w:p>
              </w:tc>
              <w:tc>
                <w:tcPr>
                  <w:tcW w:w="914" w:type="dxa"/>
                  <w:tcBorders>
                    <w:top w:val="nil"/>
                    <w:left w:val="nil"/>
                    <w:bottom w:val="single" w:sz="4" w:space="0" w:color="808080"/>
                    <w:right w:val="single" w:sz="4" w:space="0" w:color="808080"/>
                  </w:tcBorders>
                  <w:shd w:val="clear" w:color="000000" w:fill="FFFFFF"/>
                  <w:noWrap/>
                  <w:hideMark/>
                </w:tcPr>
                <w:p w14:paraId="47E8F2E6" w14:textId="36659333" w:rsidR="00593937" w:rsidRPr="006F4A41" w:rsidRDefault="00AB4399"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r w:rsidR="00593937" w:rsidRPr="006F4A41">
                    <w:rPr>
                      <w:rFonts w:ascii="Arial" w:eastAsia="Times New Roman" w:hAnsi="Arial" w:cs="Arial"/>
                      <w:color w:val="000000"/>
                      <w:lang w:eastAsia="en-GB"/>
                    </w:rPr>
                    <w:t> </w:t>
                  </w:r>
                </w:p>
              </w:tc>
              <w:tc>
                <w:tcPr>
                  <w:tcW w:w="972" w:type="dxa"/>
                  <w:tcBorders>
                    <w:top w:val="nil"/>
                    <w:left w:val="nil"/>
                    <w:bottom w:val="single" w:sz="4" w:space="0" w:color="808080"/>
                    <w:right w:val="single" w:sz="4" w:space="0" w:color="808080"/>
                  </w:tcBorders>
                  <w:shd w:val="clear" w:color="000000" w:fill="FFFFFF"/>
                  <w:noWrap/>
                  <w:hideMark/>
                </w:tcPr>
                <w:p w14:paraId="4EBB49C8" w14:textId="792DBDC3" w:rsidR="00593937" w:rsidRPr="006F4A41" w:rsidRDefault="00593937" w:rsidP="00AB4399">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72583F">
                    <w:rPr>
                      <w:rFonts w:ascii="Arial" w:eastAsia="Times New Roman" w:hAnsi="Arial" w:cs="Arial"/>
                      <w:color w:val="000000"/>
                      <w:lang w:eastAsia="en-GB"/>
                    </w:rPr>
                    <w:t>2</w:t>
                  </w:r>
                </w:p>
              </w:tc>
              <w:tc>
                <w:tcPr>
                  <w:tcW w:w="889" w:type="dxa"/>
                  <w:tcBorders>
                    <w:top w:val="nil"/>
                    <w:left w:val="nil"/>
                    <w:bottom w:val="single" w:sz="4" w:space="0" w:color="808080"/>
                    <w:right w:val="single" w:sz="4" w:space="0" w:color="808080"/>
                  </w:tcBorders>
                  <w:shd w:val="clear" w:color="000000" w:fill="FFFFFF"/>
                  <w:noWrap/>
                  <w:hideMark/>
                </w:tcPr>
                <w:p w14:paraId="020A4A89" w14:textId="71B124A7" w:rsidR="00593937" w:rsidRPr="006F4A41" w:rsidRDefault="00593937"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A42446">
                    <w:rPr>
                      <w:rFonts w:ascii="Arial" w:eastAsia="Times New Roman" w:hAnsi="Arial" w:cs="Arial"/>
                      <w:color w:val="000000"/>
                      <w:lang w:eastAsia="en-GB"/>
                    </w:rPr>
                    <w:t>1</w:t>
                  </w:r>
                </w:p>
              </w:tc>
              <w:tc>
                <w:tcPr>
                  <w:tcW w:w="1217" w:type="dxa"/>
                  <w:tcBorders>
                    <w:top w:val="nil"/>
                    <w:left w:val="nil"/>
                    <w:bottom w:val="single" w:sz="4" w:space="0" w:color="808080"/>
                    <w:right w:val="single" w:sz="4" w:space="0" w:color="auto"/>
                  </w:tcBorders>
                  <w:shd w:val="clear" w:color="000000" w:fill="FFFFFF"/>
                  <w:noWrap/>
                  <w:hideMark/>
                </w:tcPr>
                <w:p w14:paraId="5FDA2B2E" w14:textId="07F23392" w:rsidR="00593937" w:rsidRPr="006F4A41" w:rsidRDefault="00593937"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A42446">
                    <w:rPr>
                      <w:rFonts w:ascii="Arial" w:eastAsia="Times New Roman" w:hAnsi="Arial" w:cs="Arial"/>
                      <w:color w:val="000000"/>
                      <w:lang w:eastAsia="en-GB"/>
                    </w:rPr>
                    <w:t>1</w:t>
                  </w:r>
                </w:p>
              </w:tc>
              <w:tc>
                <w:tcPr>
                  <w:tcW w:w="1112" w:type="dxa"/>
                  <w:tcBorders>
                    <w:top w:val="single" w:sz="4" w:space="0" w:color="auto"/>
                    <w:left w:val="single" w:sz="4" w:space="0" w:color="auto"/>
                    <w:bottom w:val="single" w:sz="4" w:space="0" w:color="auto"/>
                    <w:right w:val="single" w:sz="4" w:space="0" w:color="auto"/>
                  </w:tcBorders>
                  <w:shd w:val="clear" w:color="000000" w:fill="FFFFFF"/>
                </w:tcPr>
                <w:p w14:paraId="3D12D2F9" w14:textId="781CE7B6" w:rsidR="00593937" w:rsidRPr="006F4A41" w:rsidRDefault="00A42446"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p>
              </w:tc>
              <w:tc>
                <w:tcPr>
                  <w:tcW w:w="1191" w:type="dxa"/>
                  <w:tcBorders>
                    <w:top w:val="nil"/>
                    <w:left w:val="single" w:sz="4" w:space="0" w:color="auto"/>
                    <w:bottom w:val="single" w:sz="4" w:space="0" w:color="808080"/>
                    <w:right w:val="single" w:sz="4" w:space="0" w:color="auto"/>
                  </w:tcBorders>
                  <w:shd w:val="clear" w:color="000000" w:fill="FFFFFF"/>
                  <w:noWrap/>
                  <w:hideMark/>
                </w:tcPr>
                <w:p w14:paraId="4FB77381" w14:textId="12C06E69" w:rsidR="00593937" w:rsidRPr="006F4A41" w:rsidRDefault="00AB4399"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0.5</w:t>
                  </w:r>
                </w:p>
              </w:tc>
              <w:tc>
                <w:tcPr>
                  <w:tcW w:w="1977" w:type="dxa"/>
                  <w:tcBorders>
                    <w:top w:val="single" w:sz="4" w:space="0" w:color="auto"/>
                    <w:left w:val="single" w:sz="4" w:space="0" w:color="auto"/>
                    <w:bottom w:val="single" w:sz="4" w:space="0" w:color="auto"/>
                    <w:right w:val="single" w:sz="4" w:space="0" w:color="auto"/>
                  </w:tcBorders>
                  <w:shd w:val="clear" w:color="000000" w:fill="FFFFFF"/>
                </w:tcPr>
                <w:p w14:paraId="12DC1918" w14:textId="2853206D" w:rsidR="00593937" w:rsidRPr="006F4A41" w:rsidRDefault="00AB4399"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p>
              </w:tc>
              <w:tc>
                <w:tcPr>
                  <w:tcW w:w="1464" w:type="dxa"/>
                  <w:tcBorders>
                    <w:top w:val="single" w:sz="4" w:space="0" w:color="auto"/>
                    <w:left w:val="single" w:sz="4" w:space="0" w:color="auto"/>
                    <w:bottom w:val="single" w:sz="4" w:space="0" w:color="auto"/>
                    <w:right w:val="single" w:sz="4" w:space="0" w:color="auto"/>
                  </w:tcBorders>
                  <w:shd w:val="clear" w:color="000000" w:fill="FFFFFF"/>
                </w:tcPr>
                <w:p w14:paraId="12B4C3C6" w14:textId="122EEF55" w:rsidR="00593937" w:rsidRPr="006F4A41" w:rsidRDefault="00AB4399"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p>
              </w:tc>
              <w:tc>
                <w:tcPr>
                  <w:tcW w:w="1156" w:type="dxa"/>
                  <w:tcBorders>
                    <w:top w:val="single" w:sz="4" w:space="0" w:color="auto"/>
                    <w:left w:val="single" w:sz="4" w:space="0" w:color="auto"/>
                    <w:bottom w:val="single" w:sz="4" w:space="0" w:color="auto"/>
                    <w:right w:val="single" w:sz="4" w:space="0" w:color="auto"/>
                  </w:tcBorders>
                  <w:shd w:val="clear" w:color="000000" w:fill="FFFFFF"/>
                </w:tcPr>
                <w:p w14:paraId="54889284" w14:textId="2DA05D22" w:rsidR="00593937" w:rsidRPr="006F4A41" w:rsidRDefault="00AB4399"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p>
              </w:tc>
              <w:tc>
                <w:tcPr>
                  <w:tcW w:w="1845" w:type="dxa"/>
                  <w:tcBorders>
                    <w:top w:val="nil"/>
                    <w:left w:val="single" w:sz="4" w:space="0" w:color="auto"/>
                    <w:bottom w:val="single" w:sz="4" w:space="0" w:color="808080"/>
                    <w:right w:val="single" w:sz="4" w:space="0" w:color="808080"/>
                  </w:tcBorders>
                  <w:shd w:val="clear" w:color="000000" w:fill="FFFFFF"/>
                  <w:noWrap/>
                  <w:hideMark/>
                </w:tcPr>
                <w:p w14:paraId="1997B5A1" w14:textId="49C98F3A" w:rsidR="00593937" w:rsidRPr="006F4A41" w:rsidRDefault="00593937"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p w14:paraId="141AC3D8" w14:textId="50D5151C" w:rsidR="00593937" w:rsidRPr="006F4A41" w:rsidRDefault="00593937"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r w:rsidR="00593937" w:rsidRPr="006F4A41" w14:paraId="44E6A69E" w14:textId="77777777" w:rsidTr="00593937">
              <w:trPr>
                <w:trHeight w:val="494"/>
              </w:trPr>
              <w:tc>
                <w:tcPr>
                  <w:tcW w:w="2580" w:type="dxa"/>
                  <w:tcBorders>
                    <w:top w:val="nil"/>
                    <w:left w:val="single" w:sz="4" w:space="0" w:color="808080"/>
                    <w:bottom w:val="single" w:sz="4" w:space="0" w:color="808080"/>
                    <w:right w:val="single" w:sz="4" w:space="0" w:color="808080"/>
                  </w:tcBorders>
                  <w:shd w:val="clear" w:color="000000" w:fill="FFFFFF"/>
                  <w:noWrap/>
                  <w:vAlign w:val="bottom"/>
                  <w:hideMark/>
                </w:tcPr>
                <w:p w14:paraId="60488CC9" w14:textId="3EE0A2AC" w:rsidR="00593937" w:rsidRPr="006F4A41" w:rsidRDefault="00593937" w:rsidP="00D33BE7">
                  <w:pPr>
                    <w:spacing w:after="0" w:line="240" w:lineRule="auto"/>
                    <w:jc w:val="right"/>
                    <w:rPr>
                      <w:rFonts w:ascii="Arial" w:eastAsia="Times New Roman" w:hAnsi="Arial" w:cs="Arial"/>
                      <w:b/>
                      <w:bCs/>
                      <w:color w:val="000000"/>
                      <w:lang w:eastAsia="en-GB"/>
                    </w:rPr>
                  </w:pPr>
                  <w:r w:rsidRPr="006F4A41">
                    <w:rPr>
                      <w:rFonts w:ascii="Arial" w:eastAsia="Times New Roman" w:hAnsi="Arial" w:cs="Arial"/>
                      <w:b/>
                      <w:bCs/>
                      <w:color w:val="000000"/>
                      <w:lang w:eastAsia="en-GB"/>
                    </w:rPr>
                    <w:t>Total hours</w:t>
                  </w:r>
                </w:p>
              </w:tc>
              <w:tc>
                <w:tcPr>
                  <w:tcW w:w="914" w:type="dxa"/>
                  <w:tcBorders>
                    <w:top w:val="nil"/>
                    <w:left w:val="nil"/>
                    <w:bottom w:val="single" w:sz="4" w:space="0" w:color="808080"/>
                    <w:right w:val="single" w:sz="4" w:space="0" w:color="808080"/>
                  </w:tcBorders>
                  <w:shd w:val="clear" w:color="000000" w:fill="FFFFFF"/>
                  <w:noWrap/>
                  <w:vAlign w:val="bottom"/>
                  <w:hideMark/>
                </w:tcPr>
                <w:p w14:paraId="5A4DF1EE" w14:textId="1A8CF5D9" w:rsidR="00593937" w:rsidRPr="006F4A41" w:rsidRDefault="0072583F" w:rsidP="0059393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6</w:t>
                  </w:r>
                </w:p>
              </w:tc>
              <w:tc>
                <w:tcPr>
                  <w:tcW w:w="972" w:type="dxa"/>
                  <w:tcBorders>
                    <w:top w:val="nil"/>
                    <w:left w:val="nil"/>
                    <w:bottom w:val="single" w:sz="4" w:space="0" w:color="808080"/>
                    <w:right w:val="single" w:sz="4" w:space="0" w:color="808080"/>
                  </w:tcBorders>
                  <w:shd w:val="clear" w:color="000000" w:fill="FFFFFF"/>
                  <w:noWrap/>
                  <w:vAlign w:val="bottom"/>
                  <w:hideMark/>
                </w:tcPr>
                <w:p w14:paraId="7B471B69" w14:textId="6AD5D35B" w:rsidR="00593937" w:rsidRPr="006F4A41" w:rsidRDefault="0072583F" w:rsidP="0059393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6.5</w:t>
                  </w:r>
                </w:p>
              </w:tc>
              <w:tc>
                <w:tcPr>
                  <w:tcW w:w="889" w:type="dxa"/>
                  <w:tcBorders>
                    <w:top w:val="nil"/>
                    <w:left w:val="nil"/>
                    <w:bottom w:val="single" w:sz="4" w:space="0" w:color="808080"/>
                    <w:right w:val="single" w:sz="4" w:space="0" w:color="808080"/>
                  </w:tcBorders>
                  <w:shd w:val="clear" w:color="000000" w:fill="FFFFFF"/>
                  <w:noWrap/>
                  <w:vAlign w:val="bottom"/>
                  <w:hideMark/>
                </w:tcPr>
                <w:p w14:paraId="71F3972F" w14:textId="14321C74" w:rsidR="00593937" w:rsidRPr="006F4A41" w:rsidRDefault="0072583F" w:rsidP="0059393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7</w:t>
                  </w:r>
                </w:p>
              </w:tc>
              <w:tc>
                <w:tcPr>
                  <w:tcW w:w="1217" w:type="dxa"/>
                  <w:tcBorders>
                    <w:top w:val="nil"/>
                    <w:left w:val="nil"/>
                    <w:bottom w:val="single" w:sz="4" w:space="0" w:color="808080"/>
                    <w:right w:val="single" w:sz="4" w:space="0" w:color="auto"/>
                  </w:tcBorders>
                  <w:shd w:val="clear" w:color="000000" w:fill="FFFFFF"/>
                  <w:noWrap/>
                  <w:vAlign w:val="bottom"/>
                  <w:hideMark/>
                </w:tcPr>
                <w:p w14:paraId="28FBD2A6" w14:textId="617A3B19" w:rsidR="00593937" w:rsidRPr="006F4A41" w:rsidRDefault="0072583F" w:rsidP="0059393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6.</w:t>
                  </w:r>
                  <w:r w:rsidR="00AB4399">
                    <w:rPr>
                      <w:rFonts w:ascii="Arial" w:eastAsia="Times New Roman" w:hAnsi="Arial" w:cs="Arial"/>
                      <w:color w:val="000000"/>
                      <w:lang w:eastAsia="en-GB"/>
                    </w:rPr>
                    <w:t>5</w:t>
                  </w:r>
                </w:p>
              </w:tc>
              <w:tc>
                <w:tcPr>
                  <w:tcW w:w="1112" w:type="dxa"/>
                  <w:tcBorders>
                    <w:top w:val="single" w:sz="4" w:space="0" w:color="auto"/>
                    <w:left w:val="single" w:sz="4" w:space="0" w:color="auto"/>
                    <w:bottom w:val="single" w:sz="4" w:space="0" w:color="auto"/>
                    <w:right w:val="single" w:sz="4" w:space="0" w:color="auto"/>
                  </w:tcBorders>
                  <w:shd w:val="clear" w:color="000000" w:fill="FFFFFF"/>
                </w:tcPr>
                <w:p w14:paraId="6C9CCDE5" w14:textId="77777777" w:rsidR="00593937" w:rsidRDefault="00593937" w:rsidP="00593937">
                  <w:pPr>
                    <w:spacing w:after="0" w:line="240" w:lineRule="auto"/>
                    <w:jc w:val="center"/>
                    <w:rPr>
                      <w:rFonts w:ascii="Arial" w:eastAsia="Times New Roman" w:hAnsi="Arial" w:cs="Arial"/>
                      <w:color w:val="000000"/>
                      <w:lang w:eastAsia="en-GB"/>
                    </w:rPr>
                  </w:pPr>
                </w:p>
                <w:p w14:paraId="5693C7B2" w14:textId="77777777" w:rsidR="00593937" w:rsidRDefault="00593937" w:rsidP="00593937">
                  <w:pPr>
                    <w:spacing w:after="0" w:line="240" w:lineRule="auto"/>
                    <w:jc w:val="center"/>
                    <w:rPr>
                      <w:rFonts w:ascii="Arial" w:eastAsia="Times New Roman" w:hAnsi="Arial" w:cs="Arial"/>
                      <w:color w:val="000000"/>
                      <w:lang w:eastAsia="en-GB"/>
                    </w:rPr>
                  </w:pPr>
                </w:p>
                <w:p w14:paraId="7E60DB17" w14:textId="77777777" w:rsidR="00593937" w:rsidRDefault="00593937" w:rsidP="00593937">
                  <w:pPr>
                    <w:spacing w:after="0" w:line="240" w:lineRule="auto"/>
                    <w:jc w:val="center"/>
                    <w:rPr>
                      <w:rFonts w:ascii="Arial" w:eastAsia="Times New Roman" w:hAnsi="Arial" w:cs="Arial"/>
                      <w:color w:val="000000"/>
                      <w:lang w:eastAsia="en-GB"/>
                    </w:rPr>
                  </w:pPr>
                </w:p>
                <w:p w14:paraId="735330D1" w14:textId="3237BB71" w:rsidR="00593937" w:rsidRDefault="0072583F" w:rsidP="0059393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6</w:t>
                  </w:r>
                </w:p>
              </w:tc>
              <w:tc>
                <w:tcPr>
                  <w:tcW w:w="1191" w:type="dxa"/>
                  <w:tcBorders>
                    <w:top w:val="nil"/>
                    <w:left w:val="single" w:sz="4" w:space="0" w:color="auto"/>
                    <w:bottom w:val="single" w:sz="4" w:space="0" w:color="808080"/>
                    <w:right w:val="single" w:sz="4" w:space="0" w:color="auto"/>
                  </w:tcBorders>
                  <w:shd w:val="clear" w:color="000000" w:fill="FFFFFF"/>
                  <w:noWrap/>
                  <w:vAlign w:val="bottom"/>
                  <w:hideMark/>
                </w:tcPr>
                <w:p w14:paraId="5FCCE56C" w14:textId="77A14196" w:rsidR="00593937" w:rsidRPr="006F4A41" w:rsidRDefault="0072583F" w:rsidP="0059393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5</w:t>
                  </w:r>
                </w:p>
              </w:tc>
              <w:tc>
                <w:tcPr>
                  <w:tcW w:w="1977" w:type="dxa"/>
                  <w:tcBorders>
                    <w:top w:val="single" w:sz="4" w:space="0" w:color="auto"/>
                    <w:left w:val="single" w:sz="4" w:space="0" w:color="auto"/>
                    <w:bottom w:val="single" w:sz="4" w:space="0" w:color="auto"/>
                    <w:right w:val="single" w:sz="4" w:space="0" w:color="auto"/>
                  </w:tcBorders>
                  <w:shd w:val="clear" w:color="000000" w:fill="FFFFFF"/>
                </w:tcPr>
                <w:p w14:paraId="64C202FB" w14:textId="77777777" w:rsidR="00593937" w:rsidRDefault="00593937" w:rsidP="00593937">
                  <w:pPr>
                    <w:spacing w:after="0" w:line="240" w:lineRule="auto"/>
                    <w:jc w:val="center"/>
                    <w:rPr>
                      <w:rFonts w:ascii="Arial" w:eastAsia="Times New Roman" w:hAnsi="Arial" w:cs="Arial"/>
                      <w:color w:val="000000"/>
                      <w:lang w:eastAsia="en-GB"/>
                    </w:rPr>
                  </w:pPr>
                </w:p>
                <w:p w14:paraId="01F93A51" w14:textId="77777777" w:rsidR="00593937" w:rsidRDefault="00593937" w:rsidP="00593937">
                  <w:pPr>
                    <w:spacing w:after="0" w:line="240" w:lineRule="auto"/>
                    <w:jc w:val="center"/>
                    <w:rPr>
                      <w:rFonts w:ascii="Arial" w:eastAsia="Times New Roman" w:hAnsi="Arial" w:cs="Arial"/>
                      <w:color w:val="000000"/>
                      <w:lang w:eastAsia="en-GB"/>
                    </w:rPr>
                  </w:pPr>
                </w:p>
                <w:p w14:paraId="513EF4D0" w14:textId="77777777" w:rsidR="00593937" w:rsidRDefault="00593937" w:rsidP="00593937">
                  <w:pPr>
                    <w:spacing w:after="0" w:line="240" w:lineRule="auto"/>
                    <w:jc w:val="center"/>
                    <w:rPr>
                      <w:rFonts w:ascii="Arial" w:eastAsia="Times New Roman" w:hAnsi="Arial" w:cs="Arial"/>
                      <w:color w:val="000000"/>
                      <w:lang w:eastAsia="en-GB"/>
                    </w:rPr>
                  </w:pPr>
                </w:p>
                <w:p w14:paraId="5194D56D" w14:textId="005DFF6C" w:rsidR="00593937" w:rsidRDefault="00AB4399" w:rsidP="0059393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5</w:t>
                  </w:r>
                  <w:r w:rsidR="0072583F">
                    <w:rPr>
                      <w:rFonts w:ascii="Arial" w:eastAsia="Times New Roman" w:hAnsi="Arial" w:cs="Arial"/>
                      <w:color w:val="000000"/>
                      <w:lang w:eastAsia="en-GB"/>
                    </w:rPr>
                    <w:t>.5</w:t>
                  </w:r>
                </w:p>
              </w:tc>
              <w:tc>
                <w:tcPr>
                  <w:tcW w:w="1464" w:type="dxa"/>
                  <w:tcBorders>
                    <w:top w:val="single" w:sz="4" w:space="0" w:color="auto"/>
                    <w:left w:val="single" w:sz="4" w:space="0" w:color="auto"/>
                    <w:bottom w:val="single" w:sz="4" w:space="0" w:color="auto"/>
                    <w:right w:val="single" w:sz="4" w:space="0" w:color="auto"/>
                  </w:tcBorders>
                  <w:shd w:val="clear" w:color="000000" w:fill="FFFFFF"/>
                </w:tcPr>
                <w:p w14:paraId="0119C420" w14:textId="77777777" w:rsidR="00A42446" w:rsidRDefault="00A42446" w:rsidP="00593937">
                  <w:pPr>
                    <w:spacing w:after="0" w:line="240" w:lineRule="auto"/>
                    <w:jc w:val="center"/>
                    <w:rPr>
                      <w:rFonts w:ascii="Arial" w:eastAsia="Times New Roman" w:hAnsi="Arial" w:cs="Arial"/>
                      <w:color w:val="000000"/>
                      <w:lang w:eastAsia="en-GB"/>
                    </w:rPr>
                  </w:pPr>
                </w:p>
                <w:p w14:paraId="5485B593" w14:textId="77777777" w:rsidR="00A42446" w:rsidRDefault="00A42446" w:rsidP="00593937">
                  <w:pPr>
                    <w:spacing w:after="0" w:line="240" w:lineRule="auto"/>
                    <w:jc w:val="center"/>
                    <w:rPr>
                      <w:rFonts w:ascii="Arial" w:eastAsia="Times New Roman" w:hAnsi="Arial" w:cs="Arial"/>
                      <w:color w:val="000000"/>
                      <w:lang w:eastAsia="en-GB"/>
                    </w:rPr>
                  </w:pPr>
                </w:p>
                <w:p w14:paraId="289399DA" w14:textId="77777777" w:rsidR="00A42446" w:rsidRDefault="00A42446" w:rsidP="00593937">
                  <w:pPr>
                    <w:spacing w:after="0" w:line="240" w:lineRule="auto"/>
                    <w:jc w:val="center"/>
                    <w:rPr>
                      <w:rFonts w:ascii="Arial" w:eastAsia="Times New Roman" w:hAnsi="Arial" w:cs="Arial"/>
                      <w:color w:val="000000"/>
                      <w:lang w:eastAsia="en-GB"/>
                    </w:rPr>
                  </w:pPr>
                </w:p>
                <w:p w14:paraId="66F1A942" w14:textId="311C8350" w:rsidR="00593937" w:rsidRDefault="00AB4399" w:rsidP="0059393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5</w:t>
                  </w:r>
                  <w:r w:rsidR="0072583F">
                    <w:rPr>
                      <w:rFonts w:ascii="Arial" w:eastAsia="Times New Roman" w:hAnsi="Arial" w:cs="Arial"/>
                      <w:color w:val="000000"/>
                      <w:lang w:eastAsia="en-GB"/>
                    </w:rPr>
                    <w:t>.5</w:t>
                  </w:r>
                </w:p>
              </w:tc>
              <w:tc>
                <w:tcPr>
                  <w:tcW w:w="1156" w:type="dxa"/>
                  <w:tcBorders>
                    <w:top w:val="single" w:sz="4" w:space="0" w:color="auto"/>
                    <w:left w:val="single" w:sz="4" w:space="0" w:color="auto"/>
                    <w:bottom w:val="single" w:sz="4" w:space="0" w:color="auto"/>
                    <w:right w:val="single" w:sz="4" w:space="0" w:color="auto"/>
                  </w:tcBorders>
                  <w:shd w:val="clear" w:color="000000" w:fill="FFFFFF"/>
                </w:tcPr>
                <w:p w14:paraId="41821025" w14:textId="77777777" w:rsidR="00A42446" w:rsidRDefault="00A42446" w:rsidP="00593937">
                  <w:pPr>
                    <w:spacing w:after="0" w:line="240" w:lineRule="auto"/>
                    <w:jc w:val="center"/>
                    <w:rPr>
                      <w:rFonts w:ascii="Arial" w:eastAsia="Times New Roman" w:hAnsi="Arial" w:cs="Arial"/>
                      <w:color w:val="000000"/>
                      <w:lang w:eastAsia="en-GB"/>
                    </w:rPr>
                  </w:pPr>
                </w:p>
                <w:p w14:paraId="35B22E03" w14:textId="77777777" w:rsidR="00A42446" w:rsidRDefault="00A42446" w:rsidP="00593937">
                  <w:pPr>
                    <w:spacing w:after="0" w:line="240" w:lineRule="auto"/>
                    <w:jc w:val="center"/>
                    <w:rPr>
                      <w:rFonts w:ascii="Arial" w:eastAsia="Times New Roman" w:hAnsi="Arial" w:cs="Arial"/>
                      <w:color w:val="000000"/>
                      <w:lang w:eastAsia="en-GB"/>
                    </w:rPr>
                  </w:pPr>
                </w:p>
                <w:p w14:paraId="0F9C0960" w14:textId="77777777" w:rsidR="00A42446" w:rsidRDefault="00A42446" w:rsidP="00593937">
                  <w:pPr>
                    <w:spacing w:after="0" w:line="240" w:lineRule="auto"/>
                    <w:jc w:val="center"/>
                    <w:rPr>
                      <w:rFonts w:ascii="Arial" w:eastAsia="Times New Roman" w:hAnsi="Arial" w:cs="Arial"/>
                      <w:color w:val="000000"/>
                      <w:lang w:eastAsia="en-GB"/>
                    </w:rPr>
                  </w:pPr>
                </w:p>
                <w:p w14:paraId="6D6F2DBF" w14:textId="7BEDB8A7" w:rsidR="00593937" w:rsidRDefault="0072583F" w:rsidP="0059393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5</w:t>
                  </w:r>
                </w:p>
              </w:tc>
              <w:tc>
                <w:tcPr>
                  <w:tcW w:w="1845" w:type="dxa"/>
                  <w:tcBorders>
                    <w:top w:val="nil"/>
                    <w:left w:val="single" w:sz="4" w:space="0" w:color="auto"/>
                    <w:bottom w:val="single" w:sz="4" w:space="0" w:color="808080"/>
                    <w:right w:val="single" w:sz="4" w:space="0" w:color="808080"/>
                  </w:tcBorders>
                  <w:shd w:val="clear" w:color="000000" w:fill="FFFFFF"/>
                  <w:noWrap/>
                  <w:vAlign w:val="bottom"/>
                  <w:hideMark/>
                </w:tcPr>
                <w:p w14:paraId="5315CAF3" w14:textId="1669A1C1" w:rsidR="00593937" w:rsidRDefault="00593937" w:rsidP="00D33BE7">
                  <w:pPr>
                    <w:spacing w:after="0" w:line="240" w:lineRule="auto"/>
                    <w:jc w:val="right"/>
                    <w:rPr>
                      <w:rFonts w:ascii="Arial" w:eastAsia="Times New Roman" w:hAnsi="Arial" w:cs="Arial"/>
                      <w:color w:val="000000"/>
                      <w:lang w:eastAsia="en-GB"/>
                    </w:rPr>
                  </w:pPr>
                </w:p>
                <w:p w14:paraId="062AF498" w14:textId="38F62690" w:rsidR="00593937" w:rsidRDefault="00593937" w:rsidP="00D33BE7">
                  <w:pPr>
                    <w:spacing w:after="0" w:line="240" w:lineRule="auto"/>
                    <w:jc w:val="right"/>
                    <w:rPr>
                      <w:rFonts w:ascii="Arial" w:eastAsia="Times New Roman" w:hAnsi="Arial" w:cs="Arial"/>
                      <w:color w:val="000000"/>
                      <w:lang w:eastAsia="en-GB"/>
                    </w:rPr>
                  </w:pPr>
                </w:p>
                <w:p w14:paraId="4B7EDA0A" w14:textId="77777777" w:rsidR="00593937" w:rsidRDefault="00593937" w:rsidP="00D33BE7">
                  <w:pPr>
                    <w:spacing w:after="0" w:line="240" w:lineRule="auto"/>
                    <w:jc w:val="right"/>
                    <w:rPr>
                      <w:rFonts w:ascii="Arial" w:eastAsia="Times New Roman" w:hAnsi="Arial" w:cs="Arial"/>
                      <w:color w:val="000000"/>
                      <w:lang w:eastAsia="en-GB"/>
                    </w:rPr>
                  </w:pPr>
                </w:p>
                <w:p w14:paraId="528A4623" w14:textId="0E44609B" w:rsidR="00593937" w:rsidRPr="006F4A41" w:rsidRDefault="00593937" w:rsidP="00D33BE7">
                  <w:pPr>
                    <w:spacing w:after="0" w:line="240" w:lineRule="auto"/>
                    <w:jc w:val="right"/>
                    <w:rPr>
                      <w:rFonts w:ascii="Arial" w:eastAsia="Times New Roman" w:hAnsi="Arial" w:cs="Arial"/>
                      <w:color w:val="000000"/>
                      <w:lang w:eastAsia="en-GB"/>
                    </w:rPr>
                  </w:pPr>
                </w:p>
              </w:tc>
            </w:tr>
          </w:tbl>
          <w:p w14:paraId="6B85EE84" w14:textId="0C1C40EE" w:rsidR="00BD3FBC" w:rsidRDefault="00BD3FBC" w:rsidP="00D33BE7">
            <w:pPr>
              <w:spacing w:after="0" w:line="240" w:lineRule="auto"/>
              <w:rPr>
                <w:rFonts w:ascii="Arial" w:eastAsia="Times New Roman" w:hAnsi="Arial" w:cs="Arial"/>
                <w:color w:val="000000"/>
                <w:lang w:eastAsia="en-GB"/>
              </w:rPr>
            </w:pPr>
          </w:p>
          <w:p w14:paraId="7D02BE14" w14:textId="77777777" w:rsidR="00AB4399" w:rsidRDefault="00AB4399" w:rsidP="00D33BE7">
            <w:pPr>
              <w:spacing w:after="0" w:line="240" w:lineRule="auto"/>
              <w:rPr>
                <w:rFonts w:ascii="Arial" w:eastAsia="Times New Roman" w:hAnsi="Arial" w:cs="Arial"/>
                <w:color w:val="000000"/>
                <w:lang w:eastAsia="en-GB"/>
              </w:rPr>
            </w:pPr>
            <w:bookmarkStart w:id="0" w:name="_GoBack"/>
            <w:bookmarkEnd w:id="0"/>
          </w:p>
          <w:p w14:paraId="6D42FD99" w14:textId="77777777" w:rsidR="00AB4399" w:rsidRDefault="00AB4399" w:rsidP="00D33BE7">
            <w:pPr>
              <w:spacing w:after="0" w:line="240" w:lineRule="auto"/>
              <w:rPr>
                <w:rFonts w:ascii="Arial" w:eastAsia="Times New Roman" w:hAnsi="Arial" w:cs="Arial"/>
                <w:color w:val="000000"/>
                <w:lang w:eastAsia="en-GB"/>
              </w:rPr>
            </w:pPr>
          </w:p>
          <w:p w14:paraId="3E07CBFF" w14:textId="77777777" w:rsidR="00AB4399" w:rsidRDefault="00AB4399" w:rsidP="00D33BE7">
            <w:pPr>
              <w:spacing w:after="0" w:line="240" w:lineRule="auto"/>
              <w:rPr>
                <w:rFonts w:ascii="Arial" w:eastAsia="Times New Roman" w:hAnsi="Arial" w:cs="Arial"/>
                <w:color w:val="000000"/>
                <w:lang w:eastAsia="en-GB"/>
              </w:rPr>
            </w:pPr>
          </w:p>
          <w:p w14:paraId="4C29C164" w14:textId="77777777" w:rsidR="00AB4399" w:rsidRPr="006F4A41" w:rsidRDefault="00AB4399" w:rsidP="00D33BE7">
            <w:pPr>
              <w:spacing w:after="0" w:line="240" w:lineRule="auto"/>
              <w:rPr>
                <w:rFonts w:ascii="Arial" w:eastAsia="Times New Roman" w:hAnsi="Arial" w:cs="Arial"/>
                <w:color w:val="000000"/>
                <w:lang w:eastAsia="en-GB"/>
              </w:rPr>
            </w:pPr>
          </w:p>
          <w:tbl>
            <w:tblPr>
              <w:tblStyle w:val="TableGrid"/>
              <w:tblW w:w="0" w:type="auto"/>
              <w:tblLook w:val="04A0" w:firstRow="1" w:lastRow="0" w:firstColumn="1" w:lastColumn="0" w:noHBand="0" w:noVBand="1"/>
            </w:tblPr>
            <w:tblGrid>
              <w:gridCol w:w="10614"/>
              <w:gridCol w:w="2624"/>
            </w:tblGrid>
            <w:tr w:rsidR="0022707B" w14:paraId="1CAAE420" w14:textId="77777777" w:rsidTr="009B7B89">
              <w:trPr>
                <w:trHeight w:val="207"/>
              </w:trPr>
              <w:tc>
                <w:tcPr>
                  <w:tcW w:w="10614" w:type="dxa"/>
                  <w:shd w:val="clear" w:color="auto" w:fill="A6A6A6" w:themeFill="background1" w:themeFillShade="A6"/>
                </w:tcPr>
                <w:p w14:paraId="04DAF439" w14:textId="7AC904C5" w:rsidR="0022707B" w:rsidRPr="002F7A29" w:rsidRDefault="0022707B" w:rsidP="00D33BE7">
                  <w:pPr>
                    <w:rPr>
                      <w:rFonts w:ascii="Arial" w:hAnsi="Arial" w:cs="Arial"/>
                      <w:b/>
                      <w:color w:val="000000"/>
                    </w:rPr>
                  </w:pPr>
                  <w:r>
                    <w:rPr>
                      <w:rFonts w:ascii="Arial" w:hAnsi="Arial" w:cs="Arial"/>
                      <w:b/>
                      <w:color w:val="000000"/>
                    </w:rPr>
                    <w:t xml:space="preserve">Please provide further </w:t>
                  </w:r>
                  <w:r>
                    <w:rPr>
                      <w:rFonts w:ascii="Arial" w:hAnsi="Arial" w:cs="Arial"/>
                      <w:b/>
                      <w:i/>
                      <w:color w:val="000000"/>
                    </w:rPr>
                    <w:t>brief</w:t>
                  </w:r>
                  <w:r>
                    <w:rPr>
                      <w:rFonts w:ascii="Arial" w:hAnsi="Arial" w:cs="Arial"/>
                      <w:b/>
                      <w:color w:val="000000"/>
                    </w:rPr>
                    <w:t xml:space="preserve"> detail on the following aspects of the course</w:t>
                  </w:r>
                </w:p>
              </w:tc>
              <w:tc>
                <w:tcPr>
                  <w:tcW w:w="2624" w:type="dxa"/>
                  <w:shd w:val="clear" w:color="auto" w:fill="A6A6A6" w:themeFill="background1" w:themeFillShade="A6"/>
                </w:tcPr>
                <w:p w14:paraId="5ED7ECF9" w14:textId="7E5C6072" w:rsidR="0022707B" w:rsidRPr="002F7A29" w:rsidRDefault="0022707B" w:rsidP="00D33BE7">
                  <w:pPr>
                    <w:rPr>
                      <w:rFonts w:ascii="Arial" w:hAnsi="Arial" w:cs="Arial"/>
                      <w:b/>
                      <w:color w:val="000000"/>
                    </w:rPr>
                  </w:pPr>
                  <w:r>
                    <w:rPr>
                      <w:rFonts w:ascii="Arial" w:hAnsi="Arial" w:cs="Arial"/>
                      <w:b/>
                      <w:color w:val="000000"/>
                    </w:rPr>
                    <w:t>Notes</w:t>
                  </w:r>
                </w:p>
              </w:tc>
            </w:tr>
            <w:tr w:rsidR="0022707B" w14:paraId="6A6E0534" w14:textId="77777777" w:rsidTr="009B7B89">
              <w:trPr>
                <w:trHeight w:val="207"/>
              </w:trPr>
              <w:tc>
                <w:tcPr>
                  <w:tcW w:w="10614" w:type="dxa"/>
                  <w:shd w:val="clear" w:color="auto" w:fill="D9D9D9" w:themeFill="background1" w:themeFillShade="D9"/>
                </w:tcPr>
                <w:p w14:paraId="62FE6708" w14:textId="0E85B952" w:rsidR="0022707B" w:rsidRPr="002F7A29" w:rsidRDefault="0022707B" w:rsidP="00D33BE7">
                  <w:pPr>
                    <w:rPr>
                      <w:rFonts w:ascii="Arial" w:hAnsi="Arial" w:cs="Arial"/>
                      <w:b/>
                      <w:color w:val="000000"/>
                    </w:rPr>
                  </w:pPr>
                  <w:r w:rsidRPr="002F7A29">
                    <w:rPr>
                      <w:rFonts w:ascii="Arial" w:hAnsi="Arial" w:cs="Arial"/>
                      <w:b/>
                      <w:color w:val="000000"/>
                    </w:rPr>
                    <w:t>Practical Work</w:t>
                  </w:r>
                </w:p>
              </w:tc>
              <w:tc>
                <w:tcPr>
                  <w:tcW w:w="2624" w:type="dxa"/>
                  <w:vMerge w:val="restart"/>
                </w:tcPr>
                <w:p w14:paraId="54C37BB7" w14:textId="75A2FFA0" w:rsidR="0022707B" w:rsidRDefault="0022707B" w:rsidP="00D33BE7">
                  <w:pPr>
                    <w:rPr>
                      <w:rFonts w:ascii="Arial" w:hAnsi="Arial" w:cs="Arial"/>
                      <w:color w:val="000000"/>
                    </w:rPr>
                  </w:pPr>
                  <w:r>
                    <w:rPr>
                      <w:rFonts w:ascii="Arial" w:hAnsi="Arial" w:cs="Arial"/>
                      <w:color w:val="000000"/>
                    </w:rPr>
                    <w:t xml:space="preserve">Specify what nature is – e.g. embedded in related session/standalone/skills focussed, work in pairs/groups. Also include Health and Safety measures in place. </w:t>
                  </w:r>
                </w:p>
              </w:tc>
            </w:tr>
            <w:tr w:rsidR="0022707B" w14:paraId="17C38131" w14:textId="77777777" w:rsidTr="009B7B89">
              <w:trPr>
                <w:trHeight w:val="5179"/>
              </w:trPr>
              <w:tc>
                <w:tcPr>
                  <w:tcW w:w="10614" w:type="dxa"/>
                </w:tcPr>
                <w:p w14:paraId="3B33DE31" w14:textId="74E97C52" w:rsidR="0022707B" w:rsidRDefault="0022707B" w:rsidP="00D33BE7">
                  <w:pPr>
                    <w:rPr>
                      <w:rFonts w:ascii="Arial" w:hAnsi="Arial" w:cs="Arial"/>
                      <w:color w:val="000000"/>
                    </w:rPr>
                  </w:pPr>
                </w:p>
                <w:p w14:paraId="11EBA257" w14:textId="659AC01B" w:rsidR="0022707B" w:rsidRDefault="0022707B" w:rsidP="00D33BE7">
                  <w:pPr>
                    <w:rPr>
                      <w:rFonts w:ascii="Arial" w:hAnsi="Arial" w:cs="Arial"/>
                      <w:color w:val="000000"/>
                    </w:rPr>
                  </w:pPr>
                  <w:r>
                    <w:rPr>
                      <w:rFonts w:ascii="Arial" w:hAnsi="Arial" w:cs="Arial"/>
                      <w:color w:val="000000"/>
                    </w:rPr>
                    <w:t xml:space="preserve">Participants will be paired (both non specialist’s).  All participants will have access to the required </w:t>
                  </w:r>
                  <w:proofErr w:type="spellStart"/>
                  <w:r>
                    <w:rPr>
                      <w:rFonts w:ascii="Arial" w:hAnsi="Arial" w:cs="Arial"/>
                      <w:color w:val="000000"/>
                    </w:rPr>
                    <w:t>practicals</w:t>
                  </w:r>
                  <w:proofErr w:type="spellEnd"/>
                  <w:r>
                    <w:rPr>
                      <w:rFonts w:ascii="Arial" w:hAnsi="Arial" w:cs="Arial"/>
                      <w:color w:val="000000"/>
                    </w:rPr>
                    <w:t xml:space="preserve"> for the new GCSE.  Participants will gain exposure to alternative practical’s as well key points as to where the practical may give errors or equipment is unavailable.  Practical skills will be developed through explanations and demonstrations within the lab/classroom setting.  The participants will be required to perform most </w:t>
                  </w:r>
                  <w:proofErr w:type="spellStart"/>
                  <w:r>
                    <w:rPr>
                      <w:rFonts w:ascii="Arial" w:hAnsi="Arial" w:cs="Arial"/>
                      <w:color w:val="000000"/>
                    </w:rPr>
                    <w:t>practicals</w:t>
                  </w:r>
                  <w:proofErr w:type="spellEnd"/>
                  <w:r>
                    <w:rPr>
                      <w:rFonts w:ascii="Arial" w:hAnsi="Arial" w:cs="Arial"/>
                      <w:color w:val="000000"/>
                    </w:rPr>
                    <w:t xml:space="preserve"> and record results using a lab book.  In the case of a wide variety of practical’s (energy and electricity) participants may present demonstrations to the group.  The required </w:t>
                  </w:r>
                  <w:proofErr w:type="spellStart"/>
                  <w:r>
                    <w:rPr>
                      <w:rFonts w:ascii="Arial" w:hAnsi="Arial" w:cs="Arial"/>
                      <w:color w:val="000000"/>
                    </w:rPr>
                    <w:t>practicals</w:t>
                  </w:r>
                  <w:proofErr w:type="spellEnd"/>
                  <w:r>
                    <w:rPr>
                      <w:rFonts w:ascii="Arial" w:hAnsi="Arial" w:cs="Arial"/>
                      <w:color w:val="000000"/>
                    </w:rPr>
                    <w:t xml:space="preserve"> however, will need to be documented.  Health and safety will be a key focus for all practical or modelling work.  The participants will be questioned throughout the practical demonstrations in order to develop their own confidence in order to be able to support students in the laboratory.  By presenting to the group participants will gain experience on common misconceptions, questions and potential errors that can occur.</w:t>
                  </w:r>
                </w:p>
                <w:p w14:paraId="6E4076DD" w14:textId="77777777" w:rsidR="0022707B" w:rsidRDefault="0022707B" w:rsidP="00D33BE7">
                  <w:pPr>
                    <w:rPr>
                      <w:rFonts w:ascii="Arial" w:hAnsi="Arial" w:cs="Arial"/>
                      <w:color w:val="000000"/>
                    </w:rPr>
                  </w:pPr>
                </w:p>
                <w:p w14:paraId="20AADDC6" w14:textId="30E864C8" w:rsidR="0022707B" w:rsidRDefault="0022707B" w:rsidP="00D33BE7">
                  <w:pPr>
                    <w:rPr>
                      <w:rFonts w:ascii="Arial" w:hAnsi="Arial" w:cs="Arial"/>
                      <w:color w:val="000000"/>
                    </w:rPr>
                  </w:pPr>
                  <w:r>
                    <w:rPr>
                      <w:rFonts w:ascii="Arial" w:hAnsi="Arial" w:cs="Arial"/>
                      <w:color w:val="000000"/>
                    </w:rPr>
                    <w:t>Set out below is the list of practical activities that each participant will engage in.  Whilst these are essential for delivering the new GCSE other practical activities will be introduced to support teaching and learning.</w:t>
                  </w:r>
                </w:p>
                <w:p w14:paraId="72D1C7C3" w14:textId="77777777" w:rsidR="0022707B" w:rsidRDefault="0022707B" w:rsidP="00D33BE7">
                  <w:pPr>
                    <w:rPr>
                      <w:rFonts w:ascii="Arial" w:hAnsi="Arial" w:cs="Arial"/>
                      <w:color w:val="000000"/>
                    </w:rPr>
                  </w:pPr>
                </w:p>
                <w:p w14:paraId="444E1115" w14:textId="77777777" w:rsidR="0022707B" w:rsidRDefault="0022707B" w:rsidP="00D33BE7">
                  <w:pPr>
                    <w:rPr>
                      <w:rFonts w:ascii="Arial" w:hAnsi="Arial" w:cs="Arial"/>
                      <w:color w:val="000000"/>
                    </w:rPr>
                  </w:pPr>
                  <w:proofErr w:type="spellStart"/>
                  <w:r>
                    <w:rPr>
                      <w:rFonts w:ascii="Arial" w:hAnsi="Arial" w:cs="Arial"/>
                      <w:color w:val="000000"/>
                    </w:rPr>
                    <w:t>Practicals</w:t>
                  </w:r>
                  <w:proofErr w:type="spellEnd"/>
                  <w:r>
                    <w:rPr>
                      <w:rFonts w:ascii="Arial" w:hAnsi="Arial" w:cs="Arial"/>
                      <w:color w:val="000000"/>
                    </w:rPr>
                    <w:t xml:space="preserve"> covered:</w:t>
                  </w:r>
                </w:p>
                <w:p w14:paraId="01F22102" w14:textId="0FBCBFBF" w:rsidR="0022707B" w:rsidRDefault="0022707B" w:rsidP="00D33BE7">
                  <w:pPr>
                    <w:rPr>
                      <w:rFonts w:ascii="Arial" w:hAnsi="Arial" w:cs="Arial"/>
                      <w:color w:val="000000"/>
                    </w:rPr>
                  </w:pPr>
                  <w:r>
                    <w:rPr>
                      <w:rFonts w:ascii="Arial" w:hAnsi="Arial" w:cs="Arial"/>
                      <w:color w:val="000000"/>
                    </w:rPr>
                    <w:t>Specific heat capacity (Session 6)                                              Densities of regular and irregular solid objects and liquids (Session 2)</w:t>
                  </w:r>
                </w:p>
                <w:p w14:paraId="40103695" w14:textId="1993A6C3" w:rsidR="0022707B" w:rsidRDefault="0022707B" w:rsidP="00D33BE7">
                  <w:pPr>
                    <w:rPr>
                      <w:rFonts w:ascii="Arial" w:hAnsi="Arial" w:cs="Arial"/>
                      <w:color w:val="000000"/>
                    </w:rPr>
                  </w:pPr>
                  <w:r>
                    <w:rPr>
                      <w:rFonts w:ascii="Arial" w:hAnsi="Arial" w:cs="Arial"/>
                      <w:color w:val="000000"/>
                    </w:rPr>
                    <w:t>Thermal insulation of properties (session 6)                               Force and extension of a spring (session 1)</w:t>
                  </w:r>
                </w:p>
                <w:p w14:paraId="490AC84C" w14:textId="522CBE76" w:rsidR="0022707B" w:rsidRDefault="0022707B" w:rsidP="00D33BE7">
                  <w:pPr>
                    <w:rPr>
                      <w:rFonts w:ascii="Arial" w:hAnsi="Arial" w:cs="Arial"/>
                      <w:color w:val="000000"/>
                    </w:rPr>
                  </w:pPr>
                  <w:r>
                    <w:rPr>
                      <w:rFonts w:ascii="Arial" w:hAnsi="Arial" w:cs="Arial"/>
                      <w:color w:val="000000"/>
                    </w:rPr>
                    <w:t>Resistance of a wire (Session 4)                                                 Acceleration of constant mass/varying force (session 2)</w:t>
                  </w:r>
                </w:p>
                <w:p w14:paraId="127285F4" w14:textId="41893E1E" w:rsidR="0022707B" w:rsidRDefault="0022707B" w:rsidP="00D33BE7">
                  <w:pPr>
                    <w:rPr>
                      <w:rFonts w:ascii="Arial" w:hAnsi="Arial" w:cs="Arial"/>
                      <w:color w:val="000000"/>
                    </w:rPr>
                  </w:pPr>
                  <w:r>
                    <w:rPr>
                      <w:rFonts w:ascii="Arial" w:hAnsi="Arial" w:cs="Arial"/>
                      <w:color w:val="000000"/>
                    </w:rPr>
                    <w:t>Combinations of resistors in series and parallel (session 4)       Ripple tank (session 7)</w:t>
                  </w:r>
                </w:p>
                <w:p w14:paraId="106C6317" w14:textId="0E135E91" w:rsidR="0022707B" w:rsidRDefault="0022707B" w:rsidP="00D33BE7">
                  <w:pPr>
                    <w:rPr>
                      <w:rFonts w:ascii="Arial" w:hAnsi="Arial" w:cs="Arial"/>
                      <w:color w:val="000000"/>
                    </w:rPr>
                  </w:pPr>
                  <w:r>
                    <w:rPr>
                      <w:rFonts w:ascii="Arial" w:hAnsi="Arial" w:cs="Arial"/>
                      <w:color w:val="000000"/>
                    </w:rPr>
                    <w:t>I-V characteristics of a lamp, diode and a resistor (session 4)    Reflection and refraction (session 7)</w:t>
                  </w:r>
                </w:p>
                <w:p w14:paraId="794883BF" w14:textId="181F9C52" w:rsidR="0022707B" w:rsidRDefault="0022707B" w:rsidP="00D33BE7">
                  <w:pPr>
                    <w:rPr>
                      <w:rFonts w:ascii="Arial" w:hAnsi="Arial" w:cs="Arial"/>
                      <w:color w:val="000000"/>
                    </w:rPr>
                  </w:pPr>
                  <w:r>
                    <w:rPr>
                      <w:rFonts w:ascii="Arial" w:hAnsi="Arial" w:cs="Arial"/>
                      <w:color w:val="000000"/>
                    </w:rPr>
                    <w:t>Infrared radiation absorption and radiation (Session 7)</w:t>
                  </w:r>
                </w:p>
                <w:p w14:paraId="19CA810C" w14:textId="1E564276" w:rsidR="0022707B" w:rsidRDefault="0022707B" w:rsidP="00D33BE7">
                  <w:pPr>
                    <w:rPr>
                      <w:rFonts w:ascii="Arial" w:hAnsi="Arial" w:cs="Arial"/>
                      <w:color w:val="000000"/>
                    </w:rPr>
                  </w:pPr>
                </w:p>
              </w:tc>
              <w:tc>
                <w:tcPr>
                  <w:tcW w:w="2624" w:type="dxa"/>
                  <w:vMerge/>
                </w:tcPr>
                <w:p w14:paraId="08C56515" w14:textId="67632289" w:rsidR="0022707B" w:rsidRDefault="0022707B" w:rsidP="00D33BE7">
                  <w:pPr>
                    <w:rPr>
                      <w:rFonts w:ascii="Arial" w:hAnsi="Arial" w:cs="Arial"/>
                      <w:color w:val="000000"/>
                    </w:rPr>
                  </w:pPr>
                </w:p>
              </w:tc>
            </w:tr>
            <w:tr w:rsidR="0022707B" w14:paraId="20ABBE00" w14:textId="77777777" w:rsidTr="009B7B89">
              <w:trPr>
                <w:trHeight w:val="207"/>
              </w:trPr>
              <w:tc>
                <w:tcPr>
                  <w:tcW w:w="10614" w:type="dxa"/>
                  <w:shd w:val="clear" w:color="auto" w:fill="D9D9D9" w:themeFill="background1" w:themeFillShade="D9"/>
                </w:tcPr>
                <w:p w14:paraId="423FEEDF" w14:textId="74266552" w:rsidR="0022707B" w:rsidRPr="00C45DC4" w:rsidRDefault="0022707B" w:rsidP="00D33BE7">
                  <w:pPr>
                    <w:rPr>
                      <w:rFonts w:ascii="Arial" w:hAnsi="Arial" w:cs="Arial"/>
                      <w:b/>
                      <w:color w:val="000000"/>
                    </w:rPr>
                  </w:pPr>
                  <w:r>
                    <w:rPr>
                      <w:rFonts w:ascii="Arial" w:hAnsi="Arial" w:cs="Arial"/>
                      <w:b/>
                      <w:color w:val="000000"/>
                    </w:rPr>
                    <w:t>Subject knowledge</w:t>
                  </w:r>
                </w:p>
              </w:tc>
              <w:tc>
                <w:tcPr>
                  <w:tcW w:w="2624" w:type="dxa"/>
                  <w:vMerge w:val="restart"/>
                </w:tcPr>
                <w:p w14:paraId="29BBB216" w14:textId="2946170E" w:rsidR="0022707B" w:rsidRDefault="0022707B" w:rsidP="00D33BE7">
                  <w:pPr>
                    <w:rPr>
                      <w:rFonts w:ascii="Arial" w:hAnsi="Arial" w:cs="Arial"/>
                      <w:color w:val="000000"/>
                    </w:rPr>
                  </w:pPr>
                  <w:r>
                    <w:rPr>
                      <w:rFonts w:ascii="Arial" w:hAnsi="Arial" w:cs="Arial"/>
                      <w:color w:val="000000"/>
                    </w:rPr>
                    <w:t xml:space="preserve">Please give more details </w:t>
                  </w:r>
                  <w:r>
                    <w:rPr>
                      <w:rFonts w:ascii="Arial" w:hAnsi="Arial" w:cs="Arial"/>
                      <w:color w:val="000000"/>
                    </w:rPr>
                    <w:lastRenderedPageBreak/>
                    <w:t>on methodology of subject knowledge (e.g. lecture, practice questions, peer tutorial, diagnostic testing)</w:t>
                  </w:r>
                </w:p>
              </w:tc>
            </w:tr>
            <w:tr w:rsidR="0022707B" w14:paraId="6B832293" w14:textId="77777777" w:rsidTr="009B7B89">
              <w:trPr>
                <w:trHeight w:val="1803"/>
              </w:trPr>
              <w:tc>
                <w:tcPr>
                  <w:tcW w:w="10614" w:type="dxa"/>
                </w:tcPr>
                <w:p w14:paraId="04512531" w14:textId="77777777" w:rsidR="0022707B" w:rsidRDefault="0022707B" w:rsidP="00D33BE7">
                  <w:pPr>
                    <w:rPr>
                      <w:rFonts w:ascii="Arial" w:hAnsi="Arial" w:cs="Arial"/>
                      <w:color w:val="000000"/>
                    </w:rPr>
                  </w:pPr>
                </w:p>
                <w:p w14:paraId="521400F2" w14:textId="2159C52E" w:rsidR="0022707B" w:rsidRDefault="0022707B" w:rsidP="00D33BE7">
                  <w:pPr>
                    <w:rPr>
                      <w:rFonts w:ascii="Arial" w:hAnsi="Arial" w:cs="Arial"/>
                      <w:color w:val="000000"/>
                    </w:rPr>
                  </w:pPr>
                  <w:r>
                    <w:rPr>
                      <w:rFonts w:ascii="Arial" w:hAnsi="Arial" w:cs="Arial"/>
                      <w:color w:val="000000"/>
                    </w:rPr>
                    <w:t>Subject knowledge will be shared using a variety of presentations, reading and modelling. The course material will be delivered by experienced Physics teachers of 10+ years.  The course will be overseen and hosted by the Senior Director of Science.  In the delivery the course teachers will cover knowledge early on from KS2 (introduction) but primarily focus on KS3 and KS4.  Where appropriate course teachers will discuss next steps and link subjects to KS5 as a means of increasing interest at this level. Through mentoring, small and large group discussions participants will gain confidence in their knowledge as subjects are put into everyday concepts or misconceptions are exposed.  Whilst delivered in a relaxed approach knowledge and recall of equations will be tested throughout the course and participants will be able to see progress after each session.  Exam questions will be used to assess knowledge as well as diagnostic testing throughout as a means to assess understanding knowledge or of misconceptions.</w:t>
                  </w:r>
                </w:p>
                <w:p w14:paraId="0D0A3270" w14:textId="77777777" w:rsidR="0022707B" w:rsidRDefault="0022707B" w:rsidP="00D33BE7">
                  <w:pPr>
                    <w:rPr>
                      <w:rFonts w:ascii="Arial" w:hAnsi="Arial" w:cs="Arial"/>
                      <w:color w:val="000000"/>
                    </w:rPr>
                  </w:pPr>
                </w:p>
                <w:p w14:paraId="77A4CED4" w14:textId="5769B323" w:rsidR="0022707B" w:rsidRDefault="0022707B" w:rsidP="00D33BE7">
                  <w:pPr>
                    <w:rPr>
                      <w:rFonts w:ascii="Arial" w:hAnsi="Arial" w:cs="Arial"/>
                      <w:color w:val="000000"/>
                    </w:rPr>
                  </w:pPr>
                </w:p>
              </w:tc>
              <w:tc>
                <w:tcPr>
                  <w:tcW w:w="2624" w:type="dxa"/>
                  <w:vMerge/>
                </w:tcPr>
                <w:p w14:paraId="089F8A23" w14:textId="76C137F3" w:rsidR="0022707B" w:rsidRDefault="0022707B" w:rsidP="00D33BE7">
                  <w:pPr>
                    <w:rPr>
                      <w:rFonts w:ascii="Arial" w:hAnsi="Arial" w:cs="Arial"/>
                      <w:color w:val="000000"/>
                    </w:rPr>
                  </w:pPr>
                </w:p>
              </w:tc>
            </w:tr>
            <w:tr w:rsidR="0022707B" w14:paraId="4127CF3B" w14:textId="77777777" w:rsidTr="009B7B89">
              <w:trPr>
                <w:trHeight w:val="231"/>
              </w:trPr>
              <w:tc>
                <w:tcPr>
                  <w:tcW w:w="10614" w:type="dxa"/>
                  <w:shd w:val="clear" w:color="auto" w:fill="D9D9D9" w:themeFill="background1" w:themeFillShade="D9"/>
                </w:tcPr>
                <w:p w14:paraId="20D254A5" w14:textId="779E32FF" w:rsidR="0022707B" w:rsidRPr="00C45DC4" w:rsidRDefault="0022707B" w:rsidP="00D33BE7">
                  <w:pPr>
                    <w:rPr>
                      <w:rFonts w:ascii="Arial" w:hAnsi="Arial" w:cs="Arial"/>
                      <w:b/>
                      <w:color w:val="000000"/>
                    </w:rPr>
                  </w:pPr>
                  <w:r>
                    <w:rPr>
                      <w:rFonts w:ascii="Arial" w:hAnsi="Arial" w:cs="Arial"/>
                      <w:b/>
                      <w:color w:val="000000"/>
                    </w:rPr>
                    <w:lastRenderedPageBreak/>
                    <w:t>Pedagogical Content Knowledge</w:t>
                  </w:r>
                </w:p>
              </w:tc>
              <w:tc>
                <w:tcPr>
                  <w:tcW w:w="2624" w:type="dxa"/>
                  <w:vMerge w:val="restart"/>
                </w:tcPr>
                <w:p w14:paraId="4005FF81" w14:textId="3BE7B65F" w:rsidR="0022707B" w:rsidRDefault="0022707B" w:rsidP="00C45DC4">
                  <w:pPr>
                    <w:rPr>
                      <w:rFonts w:ascii="Arial" w:hAnsi="Arial" w:cs="Arial"/>
                      <w:color w:val="000000"/>
                    </w:rPr>
                  </w:pPr>
                  <w:r>
                    <w:rPr>
                      <w:rFonts w:ascii="Arial" w:hAnsi="Arial" w:cs="Arial"/>
                      <w:color w:val="000000"/>
                    </w:rPr>
                    <w:t>Give further details on methodology used (e.g. pupils, misconceptions/naïve conceptions)</w:t>
                  </w:r>
                </w:p>
              </w:tc>
            </w:tr>
            <w:tr w:rsidR="0022707B" w14:paraId="124E9D6D" w14:textId="77777777" w:rsidTr="009B7B89">
              <w:trPr>
                <w:trHeight w:val="2011"/>
              </w:trPr>
              <w:tc>
                <w:tcPr>
                  <w:tcW w:w="10614" w:type="dxa"/>
                </w:tcPr>
                <w:p w14:paraId="35B0ACD8" w14:textId="77777777" w:rsidR="0022707B" w:rsidRDefault="0022707B" w:rsidP="00D33BE7">
                  <w:pPr>
                    <w:rPr>
                      <w:rFonts w:ascii="Arial" w:hAnsi="Arial" w:cs="Arial"/>
                      <w:color w:val="000000"/>
                    </w:rPr>
                  </w:pPr>
                </w:p>
                <w:p w14:paraId="51D8A1C8" w14:textId="4A9DF382" w:rsidR="0022707B" w:rsidRDefault="0022707B" w:rsidP="00D33BE7">
                  <w:pPr>
                    <w:rPr>
                      <w:rFonts w:ascii="Arial" w:hAnsi="Arial" w:cs="Arial"/>
                      <w:color w:val="000000"/>
                    </w:rPr>
                  </w:pPr>
                  <w:r>
                    <w:rPr>
                      <w:rFonts w:ascii="Arial" w:hAnsi="Arial" w:cs="Arial"/>
                      <w:color w:val="000000"/>
                    </w:rPr>
                    <w:t>Diagnostic tests will help direct the focus of the session.  Misconception/naïve conceptions will be discussed throughout the course using presenter’s experience, student exam papers and participant’s experience.  The misconceptions will be discussed in an open forum in order to share and tackle the origin of the misunderstanding.  Common misconceptions include the ‘</w:t>
                  </w:r>
                  <w:proofErr w:type="gramStart"/>
                  <w:r>
                    <w:rPr>
                      <w:rFonts w:ascii="Arial" w:hAnsi="Arial" w:cs="Arial"/>
                      <w:color w:val="000000"/>
                    </w:rPr>
                    <w:t>loss’</w:t>
                  </w:r>
                  <w:proofErr w:type="gramEnd"/>
                  <w:r>
                    <w:rPr>
                      <w:rFonts w:ascii="Arial" w:hAnsi="Arial" w:cs="Arial"/>
                      <w:color w:val="000000"/>
                    </w:rPr>
                    <w:t xml:space="preserve"> of energy, battery ‘providing’ electrons! ‘</w:t>
                  </w:r>
                  <w:proofErr w:type="gramStart"/>
                  <w:r>
                    <w:rPr>
                      <w:rFonts w:ascii="Arial" w:hAnsi="Arial" w:cs="Arial"/>
                      <w:color w:val="000000"/>
                    </w:rPr>
                    <w:t>exposure</w:t>
                  </w:r>
                  <w:proofErr w:type="gramEnd"/>
                  <w:r>
                    <w:rPr>
                      <w:rFonts w:ascii="Arial" w:hAnsi="Arial" w:cs="Arial"/>
                      <w:color w:val="000000"/>
                    </w:rPr>
                    <w:t xml:space="preserve">’ to radiation and the effects of forces to name a few.  Participants will be required to share these misconceptions at the beginning of each session.  Also and where applicable, examiners reports will be used to highlight the common errors or trends in student’s answers. </w:t>
                  </w:r>
                </w:p>
                <w:p w14:paraId="617AE54D" w14:textId="77777777" w:rsidR="0022707B" w:rsidRDefault="0022707B" w:rsidP="00D33BE7">
                  <w:pPr>
                    <w:rPr>
                      <w:rFonts w:ascii="Arial" w:hAnsi="Arial" w:cs="Arial"/>
                      <w:color w:val="000000"/>
                    </w:rPr>
                  </w:pPr>
                </w:p>
                <w:p w14:paraId="2F45DC55" w14:textId="73EFCEAC" w:rsidR="0022707B" w:rsidRDefault="0022707B" w:rsidP="00612E74">
                  <w:pPr>
                    <w:rPr>
                      <w:rFonts w:ascii="Arial" w:hAnsi="Arial" w:cs="Arial"/>
                      <w:color w:val="000000"/>
                    </w:rPr>
                  </w:pPr>
                </w:p>
              </w:tc>
              <w:tc>
                <w:tcPr>
                  <w:tcW w:w="2624" w:type="dxa"/>
                  <w:vMerge/>
                </w:tcPr>
                <w:p w14:paraId="262270D0" w14:textId="5E392A17" w:rsidR="0022707B" w:rsidRDefault="0022707B" w:rsidP="00D33BE7">
                  <w:pPr>
                    <w:rPr>
                      <w:rFonts w:ascii="Arial" w:hAnsi="Arial" w:cs="Arial"/>
                      <w:color w:val="000000"/>
                    </w:rPr>
                  </w:pPr>
                </w:p>
              </w:tc>
            </w:tr>
            <w:tr w:rsidR="0022707B" w14:paraId="67EFFDCD" w14:textId="77777777" w:rsidTr="009B7B89">
              <w:trPr>
                <w:trHeight w:val="207"/>
              </w:trPr>
              <w:tc>
                <w:tcPr>
                  <w:tcW w:w="10614" w:type="dxa"/>
                  <w:shd w:val="clear" w:color="auto" w:fill="D9D9D9" w:themeFill="background1" w:themeFillShade="D9"/>
                </w:tcPr>
                <w:p w14:paraId="6CFA2B79" w14:textId="1203EEDB" w:rsidR="0022707B" w:rsidRPr="00C45DC4" w:rsidRDefault="0022707B" w:rsidP="00D33BE7">
                  <w:pPr>
                    <w:rPr>
                      <w:rFonts w:ascii="Arial" w:hAnsi="Arial" w:cs="Arial"/>
                      <w:b/>
                      <w:color w:val="000000"/>
                    </w:rPr>
                  </w:pPr>
                  <w:r>
                    <w:rPr>
                      <w:rFonts w:ascii="Arial" w:hAnsi="Arial" w:cs="Arial"/>
                      <w:b/>
                      <w:color w:val="000000"/>
                    </w:rPr>
                    <w:t>Research Informed Practice</w:t>
                  </w:r>
                </w:p>
              </w:tc>
              <w:tc>
                <w:tcPr>
                  <w:tcW w:w="2624" w:type="dxa"/>
                  <w:vMerge w:val="restart"/>
                </w:tcPr>
                <w:p w14:paraId="547B4CF8" w14:textId="60D29E55" w:rsidR="0022707B" w:rsidRDefault="0022707B" w:rsidP="00D33BE7">
                  <w:pPr>
                    <w:rPr>
                      <w:rFonts w:ascii="Arial" w:hAnsi="Arial" w:cs="Arial"/>
                      <w:color w:val="000000"/>
                    </w:rPr>
                  </w:pPr>
                  <w:r>
                    <w:rPr>
                      <w:rFonts w:ascii="Arial" w:hAnsi="Arial" w:cs="Arial"/>
                      <w:color w:val="000000"/>
                    </w:rPr>
                    <w:t xml:space="preserve">How do you propose to embed the results of research informed best practice (e.g. access to research articles) </w:t>
                  </w:r>
                </w:p>
                <w:p w14:paraId="5462A8BB" w14:textId="48DE097A" w:rsidR="0022707B" w:rsidRDefault="0022707B" w:rsidP="00D33BE7">
                  <w:pPr>
                    <w:rPr>
                      <w:rFonts w:ascii="Arial" w:hAnsi="Arial" w:cs="Arial"/>
                      <w:color w:val="000000"/>
                    </w:rPr>
                  </w:pPr>
                </w:p>
              </w:tc>
            </w:tr>
            <w:tr w:rsidR="0022707B" w14:paraId="4EF02400" w14:textId="77777777" w:rsidTr="009B7B89">
              <w:trPr>
                <w:trHeight w:val="2011"/>
              </w:trPr>
              <w:tc>
                <w:tcPr>
                  <w:tcW w:w="10614" w:type="dxa"/>
                </w:tcPr>
                <w:p w14:paraId="5603BFF5" w14:textId="77777777" w:rsidR="0022707B" w:rsidRDefault="0022707B" w:rsidP="00D33BE7">
                  <w:pPr>
                    <w:rPr>
                      <w:rFonts w:ascii="Arial" w:hAnsi="Arial" w:cs="Arial"/>
                      <w:b/>
                      <w:color w:val="000000"/>
                    </w:rPr>
                  </w:pPr>
                </w:p>
                <w:p w14:paraId="148A6798" w14:textId="3C5086D7" w:rsidR="0022707B" w:rsidRPr="006C2D45" w:rsidRDefault="0022707B" w:rsidP="00612E74">
                  <w:pPr>
                    <w:rPr>
                      <w:rFonts w:ascii="Arial" w:hAnsi="Arial" w:cs="Arial"/>
                      <w:color w:val="000000"/>
                    </w:rPr>
                  </w:pPr>
                  <w:r w:rsidRPr="00083764">
                    <w:rPr>
                      <w:rFonts w:ascii="Arial" w:hAnsi="Arial" w:cs="Arial"/>
                      <w:color w:val="000000"/>
                    </w:rPr>
                    <w:t>Participants will be given the opportunity to observe best practice in order to present and discuss the key point</w:t>
                  </w:r>
                  <w:r>
                    <w:rPr>
                      <w:rFonts w:ascii="Arial" w:hAnsi="Arial" w:cs="Arial"/>
                      <w:color w:val="000000"/>
                    </w:rPr>
                    <w:t>s of</w:t>
                  </w:r>
                  <w:r w:rsidRPr="00083764">
                    <w:rPr>
                      <w:rFonts w:ascii="Arial" w:hAnsi="Arial" w:cs="Arial"/>
                      <w:color w:val="000000"/>
                    </w:rPr>
                    <w:t xml:space="preserve"> good teaching.  Participant will be required to assess current schemes of work and rewrite or plan material to be used within their departments.</w:t>
                  </w:r>
                  <w:r w:rsidRPr="006C2D45">
                    <w:rPr>
                      <w:rFonts w:ascii="Arial" w:hAnsi="Arial" w:cs="Arial"/>
                    </w:rPr>
                    <w:t xml:space="preserve"> </w:t>
                  </w:r>
                  <w:r>
                    <w:rPr>
                      <w:rFonts w:ascii="Arial" w:hAnsi="Arial" w:cs="Arial"/>
                    </w:rPr>
                    <w:t xml:space="preserve">Various teaching styles and approaches will be used throughout the course based upon the </w:t>
                  </w:r>
                  <w:proofErr w:type="spellStart"/>
                  <w:r>
                    <w:rPr>
                      <w:rFonts w:ascii="Arial" w:hAnsi="Arial" w:cs="Arial"/>
                    </w:rPr>
                    <w:t>Kagan</w:t>
                  </w:r>
                  <w:proofErr w:type="spellEnd"/>
                  <w:r>
                    <w:rPr>
                      <w:rFonts w:ascii="Arial" w:hAnsi="Arial" w:cs="Arial"/>
                    </w:rPr>
                    <w:t xml:space="preserve"> Cooperative structures.  T</w:t>
                  </w:r>
                  <w:r w:rsidRPr="006C2D45">
                    <w:rPr>
                      <w:rFonts w:ascii="Arial" w:hAnsi="Arial" w:cs="Arial"/>
                    </w:rPr>
                    <w:t>he pedagogical co</w:t>
                  </w:r>
                  <w:r>
                    <w:rPr>
                      <w:rFonts w:ascii="Arial" w:hAnsi="Arial" w:cs="Arial"/>
                    </w:rPr>
                    <w:t xml:space="preserve">ntent of the course will </w:t>
                  </w:r>
                  <w:r w:rsidRPr="006C2D45">
                    <w:rPr>
                      <w:rFonts w:ascii="Arial" w:hAnsi="Arial" w:cs="Arial"/>
                    </w:rPr>
                    <w:t xml:space="preserve">draw upon the work of </w:t>
                  </w:r>
                  <w:r>
                    <w:rPr>
                      <w:rFonts w:ascii="Arial" w:hAnsi="Arial" w:cs="Arial"/>
                    </w:rPr>
                    <w:t>Guy Claxton, Dylan William, Jim Ryder and Phil Scott</w:t>
                  </w:r>
                  <w:r w:rsidRPr="006C2D45">
                    <w:rPr>
                      <w:rFonts w:ascii="Arial" w:hAnsi="Arial" w:cs="Arial"/>
                    </w:rPr>
                    <w:t xml:space="preserve"> as well as some of the teaching </w:t>
                  </w:r>
                  <w:r>
                    <w:rPr>
                      <w:rFonts w:ascii="Arial" w:hAnsi="Arial" w:cs="Arial"/>
                    </w:rPr>
                    <w:t xml:space="preserve">demonstration from Julian </w:t>
                  </w:r>
                  <w:proofErr w:type="spellStart"/>
                  <w:r>
                    <w:rPr>
                      <w:rFonts w:ascii="Arial" w:hAnsi="Arial" w:cs="Arial"/>
                    </w:rPr>
                    <w:t>Sprott</w:t>
                  </w:r>
                  <w:proofErr w:type="spellEnd"/>
                  <w:r>
                    <w:rPr>
                      <w:rFonts w:ascii="Arial" w:hAnsi="Arial" w:cs="Arial"/>
                    </w:rPr>
                    <w:t>, David Sang and Robert Ehrlich</w:t>
                  </w:r>
                  <w:r w:rsidRPr="006C2D45">
                    <w:rPr>
                      <w:rFonts w:ascii="Arial" w:hAnsi="Arial" w:cs="Arial"/>
                    </w:rPr>
                    <w:t xml:space="preserve">. These </w:t>
                  </w:r>
                  <w:r>
                    <w:rPr>
                      <w:rFonts w:ascii="Arial" w:hAnsi="Arial" w:cs="Arial"/>
                    </w:rPr>
                    <w:t xml:space="preserve">as well as </w:t>
                  </w:r>
                  <w:r w:rsidRPr="006C2D45">
                    <w:rPr>
                      <w:rFonts w:ascii="Arial" w:hAnsi="Arial" w:cs="Arial"/>
                    </w:rPr>
                    <w:t xml:space="preserve">other influences </w:t>
                  </w:r>
                  <w:r>
                    <w:rPr>
                      <w:rFonts w:ascii="Arial" w:hAnsi="Arial" w:cs="Arial"/>
                    </w:rPr>
                    <w:t>such as popular media and the cohort reading book of ‘storm in a team cup’ by Helen</w:t>
                  </w:r>
                  <w:r w:rsidRPr="004B72BE">
                    <w:rPr>
                      <w:rFonts w:ascii="Arial" w:hAnsi="Arial" w:cs="Arial"/>
                      <w:color w:val="000000"/>
                    </w:rPr>
                    <w:t xml:space="preserve"> </w:t>
                  </w:r>
                  <w:proofErr w:type="spellStart"/>
                  <w:r w:rsidRPr="004B72BE">
                    <w:rPr>
                      <w:rFonts w:ascii="Arial" w:hAnsi="Arial" w:cs="Arial"/>
                      <w:color w:val="000000"/>
                    </w:rPr>
                    <w:t>Czerski</w:t>
                  </w:r>
                  <w:proofErr w:type="spellEnd"/>
                  <w:r>
                    <w:rPr>
                      <w:rFonts w:ascii="Arial" w:hAnsi="Arial" w:cs="Arial"/>
                      <w:color w:val="000000"/>
                    </w:rPr>
                    <w:t xml:space="preserve"> will support discussions during the course</w:t>
                  </w:r>
                  <w:r>
                    <w:rPr>
                      <w:rFonts w:ascii="Arial" w:hAnsi="Arial" w:cs="Arial"/>
                    </w:rPr>
                    <w:t xml:space="preserve">.   </w:t>
                  </w:r>
                </w:p>
                <w:p w14:paraId="451AC7DD" w14:textId="57C70BF0" w:rsidR="0022707B" w:rsidRPr="00AB4399" w:rsidRDefault="0022707B" w:rsidP="00D33BE7">
                  <w:pPr>
                    <w:rPr>
                      <w:rFonts w:ascii="Arial" w:hAnsi="Arial" w:cs="Arial"/>
                      <w:color w:val="000000"/>
                    </w:rPr>
                  </w:pPr>
                </w:p>
              </w:tc>
              <w:tc>
                <w:tcPr>
                  <w:tcW w:w="2624" w:type="dxa"/>
                  <w:vMerge/>
                </w:tcPr>
                <w:p w14:paraId="2F724C91" w14:textId="2A173E57" w:rsidR="0022707B" w:rsidRDefault="0022707B" w:rsidP="00D33BE7">
                  <w:pPr>
                    <w:rPr>
                      <w:rFonts w:ascii="Arial" w:hAnsi="Arial" w:cs="Arial"/>
                      <w:color w:val="000000"/>
                    </w:rPr>
                  </w:pPr>
                </w:p>
              </w:tc>
            </w:tr>
            <w:tr w:rsidR="0022707B" w14:paraId="232ED03D" w14:textId="77777777" w:rsidTr="009B7B89">
              <w:trPr>
                <w:trHeight w:val="207"/>
              </w:trPr>
              <w:tc>
                <w:tcPr>
                  <w:tcW w:w="10614" w:type="dxa"/>
                  <w:shd w:val="clear" w:color="auto" w:fill="D9D9D9" w:themeFill="background1" w:themeFillShade="D9"/>
                </w:tcPr>
                <w:p w14:paraId="62A7265C" w14:textId="546655AE" w:rsidR="0022707B" w:rsidRPr="00C45DC4" w:rsidRDefault="0022707B" w:rsidP="00D33BE7">
                  <w:pPr>
                    <w:rPr>
                      <w:rFonts w:ascii="Arial" w:hAnsi="Arial" w:cs="Arial"/>
                      <w:b/>
                      <w:color w:val="000000"/>
                    </w:rPr>
                  </w:pPr>
                  <w:r>
                    <w:rPr>
                      <w:rFonts w:ascii="Arial" w:hAnsi="Arial" w:cs="Arial"/>
                      <w:b/>
                      <w:color w:val="000000"/>
                    </w:rPr>
                    <w:t>Handling of Mathematical Requirements</w:t>
                  </w:r>
                </w:p>
              </w:tc>
              <w:tc>
                <w:tcPr>
                  <w:tcW w:w="2624" w:type="dxa"/>
                  <w:vMerge w:val="restart"/>
                </w:tcPr>
                <w:p w14:paraId="3026C077" w14:textId="3E4379DE" w:rsidR="0022707B" w:rsidRDefault="0022707B" w:rsidP="00D33BE7">
                  <w:pPr>
                    <w:rPr>
                      <w:rFonts w:ascii="Arial" w:hAnsi="Arial" w:cs="Arial"/>
                      <w:color w:val="000000"/>
                    </w:rPr>
                  </w:pPr>
                  <w:r>
                    <w:rPr>
                      <w:rFonts w:ascii="Arial" w:hAnsi="Arial" w:cs="Arial"/>
                      <w:color w:val="000000"/>
                    </w:rPr>
                    <w:t xml:space="preserve">e.g. handling of graphical </w:t>
                  </w:r>
                  <w:r>
                    <w:rPr>
                      <w:rFonts w:ascii="Arial" w:hAnsi="Arial" w:cs="Arial"/>
                      <w:color w:val="000000"/>
                    </w:rPr>
                    <w:lastRenderedPageBreak/>
                    <w:t>techniques, proportionality, errors</w:t>
                  </w:r>
                </w:p>
                <w:p w14:paraId="41779228" w14:textId="449434BA" w:rsidR="0022707B" w:rsidRDefault="0022707B" w:rsidP="00D33BE7">
                  <w:pPr>
                    <w:rPr>
                      <w:rFonts w:ascii="Arial" w:hAnsi="Arial" w:cs="Arial"/>
                      <w:color w:val="000000"/>
                    </w:rPr>
                  </w:pPr>
                </w:p>
              </w:tc>
            </w:tr>
            <w:tr w:rsidR="0022707B" w14:paraId="4DF78A13" w14:textId="77777777" w:rsidTr="009B7B89">
              <w:trPr>
                <w:trHeight w:val="2936"/>
              </w:trPr>
              <w:tc>
                <w:tcPr>
                  <w:tcW w:w="10614" w:type="dxa"/>
                </w:tcPr>
                <w:p w14:paraId="7BD97620" w14:textId="77777777" w:rsidR="0022707B" w:rsidRDefault="0022707B" w:rsidP="00D33BE7">
                  <w:pPr>
                    <w:rPr>
                      <w:rFonts w:ascii="Arial" w:hAnsi="Arial" w:cs="Arial"/>
                      <w:b/>
                      <w:color w:val="000000"/>
                    </w:rPr>
                  </w:pPr>
                </w:p>
                <w:p w14:paraId="6570A07D" w14:textId="5E720281" w:rsidR="0022707B" w:rsidRDefault="0022707B" w:rsidP="00D33BE7">
                  <w:pPr>
                    <w:rPr>
                      <w:rFonts w:ascii="Arial" w:hAnsi="Arial" w:cs="Arial"/>
                      <w:color w:val="000000"/>
                    </w:rPr>
                  </w:pPr>
                  <w:r w:rsidRPr="00083764">
                    <w:rPr>
                      <w:rFonts w:ascii="Arial" w:hAnsi="Arial" w:cs="Arial"/>
                      <w:color w:val="000000"/>
                    </w:rPr>
                    <w:t xml:space="preserve">During the introductory session participant will experiences </w:t>
                  </w:r>
                  <w:r>
                    <w:rPr>
                      <w:rFonts w:ascii="Arial" w:hAnsi="Arial" w:cs="Arial"/>
                      <w:color w:val="000000"/>
                    </w:rPr>
                    <w:t xml:space="preserve">all </w:t>
                  </w:r>
                  <w:r w:rsidRPr="00083764">
                    <w:rPr>
                      <w:rFonts w:ascii="Arial" w:hAnsi="Arial" w:cs="Arial"/>
                      <w:color w:val="000000"/>
                    </w:rPr>
                    <w:t xml:space="preserve">the mathematical requirements in one practical. Throughout </w:t>
                  </w:r>
                  <w:r>
                    <w:rPr>
                      <w:rFonts w:ascii="Arial" w:hAnsi="Arial" w:cs="Arial"/>
                      <w:color w:val="000000"/>
                    </w:rPr>
                    <w:t>o</w:t>
                  </w:r>
                  <w:r w:rsidRPr="00083764">
                    <w:rPr>
                      <w:rFonts w:ascii="Arial" w:hAnsi="Arial" w:cs="Arial"/>
                      <w:color w:val="000000"/>
                    </w:rPr>
                    <w:t>the</w:t>
                  </w:r>
                  <w:r>
                    <w:rPr>
                      <w:rFonts w:ascii="Arial" w:hAnsi="Arial" w:cs="Arial"/>
                      <w:color w:val="000000"/>
                    </w:rPr>
                    <w:t>r</w:t>
                  </w:r>
                  <w:r w:rsidRPr="00083764">
                    <w:rPr>
                      <w:rFonts w:ascii="Arial" w:hAnsi="Arial" w:cs="Arial"/>
                      <w:color w:val="000000"/>
                    </w:rPr>
                    <w:t xml:space="preserve"> session</w:t>
                  </w:r>
                  <w:r>
                    <w:rPr>
                      <w:rFonts w:ascii="Arial" w:hAnsi="Arial" w:cs="Arial"/>
                      <w:color w:val="000000"/>
                    </w:rPr>
                    <w:t>s</w:t>
                  </w:r>
                  <w:r w:rsidRPr="00083764">
                    <w:rPr>
                      <w:rFonts w:ascii="Arial" w:hAnsi="Arial" w:cs="Arial"/>
                      <w:color w:val="000000"/>
                    </w:rPr>
                    <w:t xml:space="preserve"> these points will be reinforced as each required practical will have with it an expectation that the participants can present results to the correct significant figures, </w:t>
                  </w:r>
                  <w:r>
                    <w:rPr>
                      <w:rFonts w:ascii="Arial" w:hAnsi="Arial" w:cs="Arial"/>
                      <w:color w:val="000000"/>
                    </w:rPr>
                    <w:t xml:space="preserve">errors, estimations, </w:t>
                  </w:r>
                  <w:r w:rsidRPr="00083764">
                    <w:rPr>
                      <w:rFonts w:ascii="Arial" w:hAnsi="Arial" w:cs="Arial"/>
                      <w:color w:val="000000"/>
                    </w:rPr>
                    <w:t xml:space="preserve">identify mode median and mean, apply conversions between units and correctly rearrange equations. </w:t>
                  </w:r>
                </w:p>
                <w:p w14:paraId="5B7E4993" w14:textId="77777777" w:rsidR="0022707B" w:rsidRDefault="0022707B" w:rsidP="00D33BE7">
                  <w:pPr>
                    <w:rPr>
                      <w:rFonts w:ascii="Arial" w:hAnsi="Arial" w:cs="Arial"/>
                      <w:color w:val="000000"/>
                    </w:rPr>
                  </w:pPr>
                </w:p>
                <w:p w14:paraId="16D964E5" w14:textId="3D75E025" w:rsidR="0022707B" w:rsidRDefault="0022707B" w:rsidP="00D33BE7">
                  <w:pPr>
                    <w:rPr>
                      <w:rFonts w:ascii="Arial" w:hAnsi="Arial" w:cs="Arial"/>
                      <w:color w:val="000000"/>
                    </w:rPr>
                  </w:pPr>
                  <w:r>
                    <w:rPr>
                      <w:rFonts w:ascii="Arial" w:hAnsi="Arial" w:cs="Arial"/>
                      <w:color w:val="000000"/>
                    </w:rPr>
                    <w:t>There will be a significant focus on the new mathematical requirements for the new specification to support participants and to increase their confidence when delivering to students.  Time has been allocated to support participants with the mathematical requirements on an individual or small group level.</w:t>
                  </w:r>
                </w:p>
                <w:p w14:paraId="18A7508B" w14:textId="77777777" w:rsidR="0022707B" w:rsidRDefault="0022707B" w:rsidP="00D33BE7">
                  <w:pPr>
                    <w:rPr>
                      <w:rFonts w:ascii="Arial" w:hAnsi="Arial" w:cs="Arial"/>
                      <w:color w:val="000000"/>
                    </w:rPr>
                  </w:pPr>
                </w:p>
                <w:p w14:paraId="1A46DFD6" w14:textId="77777777" w:rsidR="0022707B" w:rsidRDefault="0022707B" w:rsidP="00D33BE7">
                  <w:pPr>
                    <w:rPr>
                      <w:rFonts w:ascii="Arial" w:hAnsi="Arial" w:cs="Arial"/>
                      <w:color w:val="000000"/>
                    </w:rPr>
                  </w:pPr>
                  <w:r>
                    <w:rPr>
                      <w:rFonts w:ascii="Arial" w:hAnsi="Arial" w:cs="Arial"/>
                      <w:color w:val="000000"/>
                    </w:rPr>
                    <w:t>Graph skills will be addressed in the first session but specifically when looking at Hooke’s Law, Electricity and current, forces and radioactivity.  Participants will be expected to evidence these graphs in their own lab books.  Exemplar work will be shared with participants.</w:t>
                  </w:r>
                </w:p>
                <w:p w14:paraId="7609D090" w14:textId="77777777" w:rsidR="0022707B" w:rsidRDefault="0022707B" w:rsidP="00D33BE7">
                  <w:pPr>
                    <w:rPr>
                      <w:rFonts w:ascii="Arial" w:hAnsi="Arial" w:cs="Arial"/>
                      <w:color w:val="000000"/>
                    </w:rPr>
                  </w:pPr>
                </w:p>
                <w:p w14:paraId="4A5A9223" w14:textId="5F35A42F" w:rsidR="0022707B" w:rsidRDefault="0022707B" w:rsidP="001C39D7">
                  <w:pPr>
                    <w:rPr>
                      <w:rFonts w:ascii="Arial" w:hAnsi="Arial" w:cs="Arial"/>
                      <w:b/>
                      <w:color w:val="000000"/>
                    </w:rPr>
                  </w:pPr>
                </w:p>
              </w:tc>
              <w:tc>
                <w:tcPr>
                  <w:tcW w:w="2624" w:type="dxa"/>
                  <w:vMerge/>
                </w:tcPr>
                <w:p w14:paraId="0FA527E1" w14:textId="4DBA730C" w:rsidR="0022707B" w:rsidRDefault="0022707B" w:rsidP="00D33BE7">
                  <w:pPr>
                    <w:rPr>
                      <w:rFonts w:ascii="Arial" w:hAnsi="Arial" w:cs="Arial"/>
                      <w:color w:val="000000"/>
                    </w:rPr>
                  </w:pPr>
                </w:p>
              </w:tc>
            </w:tr>
            <w:tr w:rsidR="0022707B" w14:paraId="112F0B61" w14:textId="77777777" w:rsidTr="009B7B89">
              <w:trPr>
                <w:trHeight w:val="207"/>
              </w:trPr>
              <w:tc>
                <w:tcPr>
                  <w:tcW w:w="10614" w:type="dxa"/>
                  <w:shd w:val="clear" w:color="auto" w:fill="D9D9D9" w:themeFill="background1" w:themeFillShade="D9"/>
                </w:tcPr>
                <w:p w14:paraId="1D8E1315" w14:textId="67FFD114" w:rsidR="0022707B" w:rsidRPr="00C45DC4" w:rsidRDefault="0022707B" w:rsidP="00D33BE7">
                  <w:pPr>
                    <w:rPr>
                      <w:rFonts w:ascii="Arial" w:hAnsi="Arial" w:cs="Arial"/>
                      <w:b/>
                      <w:color w:val="000000"/>
                    </w:rPr>
                  </w:pPr>
                  <w:r w:rsidRPr="00C45DC4">
                    <w:rPr>
                      <w:rFonts w:ascii="Arial" w:hAnsi="Arial" w:cs="Arial"/>
                      <w:b/>
                      <w:color w:val="000000"/>
                    </w:rPr>
                    <w:lastRenderedPageBreak/>
                    <w:t>Participant Assessment Arrangements</w:t>
                  </w:r>
                </w:p>
              </w:tc>
              <w:tc>
                <w:tcPr>
                  <w:tcW w:w="2624" w:type="dxa"/>
                  <w:vMerge w:val="restart"/>
                </w:tcPr>
                <w:p w14:paraId="077A617B" w14:textId="1813C6AB" w:rsidR="0022707B" w:rsidRDefault="0022707B" w:rsidP="00D33BE7">
                  <w:pPr>
                    <w:rPr>
                      <w:rFonts w:ascii="Arial" w:hAnsi="Arial" w:cs="Arial"/>
                      <w:color w:val="000000"/>
                    </w:rPr>
                  </w:pPr>
                  <w:r>
                    <w:rPr>
                      <w:rFonts w:ascii="Arial" w:hAnsi="Arial" w:cs="Arial"/>
                      <w:color w:val="000000"/>
                    </w:rPr>
                    <w:t xml:space="preserve">Use of various modes e.g. lesson observation, portfolio, diagnostic testing, etc. </w:t>
                  </w:r>
                </w:p>
                <w:p w14:paraId="6E7ECA98" w14:textId="7E27A710" w:rsidR="0022707B" w:rsidRDefault="0022707B" w:rsidP="00D33BE7">
                  <w:pPr>
                    <w:rPr>
                      <w:rFonts w:ascii="Arial" w:hAnsi="Arial" w:cs="Arial"/>
                      <w:color w:val="000000"/>
                    </w:rPr>
                  </w:pPr>
                </w:p>
              </w:tc>
            </w:tr>
            <w:tr w:rsidR="0022707B" w14:paraId="387ED99D" w14:textId="77777777" w:rsidTr="009B7B89">
              <w:trPr>
                <w:trHeight w:val="1109"/>
              </w:trPr>
              <w:tc>
                <w:tcPr>
                  <w:tcW w:w="10614" w:type="dxa"/>
                </w:tcPr>
                <w:p w14:paraId="13C32BBE" w14:textId="77777777" w:rsidR="0022707B" w:rsidRDefault="0022707B" w:rsidP="00D33BE7">
                  <w:pPr>
                    <w:rPr>
                      <w:rFonts w:ascii="Arial" w:hAnsi="Arial" w:cs="Arial"/>
                      <w:b/>
                      <w:color w:val="000000"/>
                    </w:rPr>
                  </w:pPr>
                </w:p>
                <w:p w14:paraId="77AC8FCD" w14:textId="213EE70C" w:rsidR="0022707B" w:rsidRPr="00064355" w:rsidRDefault="0022707B" w:rsidP="00D33BE7">
                  <w:pPr>
                    <w:rPr>
                      <w:rFonts w:ascii="Arial" w:hAnsi="Arial" w:cs="Arial"/>
                      <w:color w:val="000000"/>
                    </w:rPr>
                  </w:pPr>
                  <w:r w:rsidRPr="00064355">
                    <w:rPr>
                      <w:rFonts w:ascii="Arial" w:hAnsi="Arial" w:cs="Arial"/>
                      <w:color w:val="000000"/>
                    </w:rPr>
                    <w:t xml:space="preserve">Participants will be assessed using diagnostic testing throughout the course.  Key assignments will be handed out at the end of each session, for example exam questions, exemplar work or the planning of a lesson.  </w:t>
                  </w:r>
                  <w:r>
                    <w:rPr>
                      <w:rFonts w:ascii="Arial" w:hAnsi="Arial" w:cs="Arial"/>
                      <w:color w:val="000000"/>
                    </w:rPr>
                    <w:t xml:space="preserve">Peer and self-assessment will be used for exam style questions.  </w:t>
                  </w:r>
                  <w:r w:rsidRPr="00064355">
                    <w:rPr>
                      <w:rFonts w:ascii="Arial" w:hAnsi="Arial" w:cs="Arial"/>
                      <w:color w:val="000000"/>
                    </w:rPr>
                    <w:t xml:space="preserve">Feedback will be given and any resources will be shared with the </w:t>
                  </w:r>
                  <w:r>
                    <w:rPr>
                      <w:rFonts w:ascii="Arial" w:hAnsi="Arial" w:cs="Arial"/>
                      <w:color w:val="000000"/>
                    </w:rPr>
                    <w:t>group.</w:t>
                  </w:r>
                </w:p>
                <w:p w14:paraId="20EE5F1E" w14:textId="40CD5A26" w:rsidR="0022707B" w:rsidRDefault="0022707B" w:rsidP="00D33BE7">
                  <w:pPr>
                    <w:rPr>
                      <w:rFonts w:ascii="Arial" w:hAnsi="Arial" w:cs="Arial"/>
                      <w:b/>
                      <w:color w:val="000000"/>
                    </w:rPr>
                  </w:pPr>
                </w:p>
              </w:tc>
              <w:tc>
                <w:tcPr>
                  <w:tcW w:w="2624" w:type="dxa"/>
                  <w:vMerge/>
                </w:tcPr>
                <w:p w14:paraId="73C3C58E" w14:textId="6280E2FA" w:rsidR="0022707B" w:rsidRDefault="0022707B" w:rsidP="00D33BE7">
                  <w:pPr>
                    <w:rPr>
                      <w:rFonts w:ascii="Arial" w:hAnsi="Arial" w:cs="Arial"/>
                      <w:color w:val="000000"/>
                    </w:rPr>
                  </w:pPr>
                </w:p>
              </w:tc>
            </w:tr>
            <w:tr w:rsidR="0022707B" w14:paraId="1D55E92E" w14:textId="77777777" w:rsidTr="009B7B89">
              <w:trPr>
                <w:trHeight w:val="207"/>
              </w:trPr>
              <w:tc>
                <w:tcPr>
                  <w:tcW w:w="10614" w:type="dxa"/>
                  <w:shd w:val="clear" w:color="auto" w:fill="D9D9D9" w:themeFill="background1" w:themeFillShade="D9"/>
                </w:tcPr>
                <w:p w14:paraId="7B7E6280" w14:textId="14E339BF" w:rsidR="0022707B" w:rsidRPr="00C45DC4" w:rsidRDefault="0022707B" w:rsidP="00D33BE7">
                  <w:pPr>
                    <w:rPr>
                      <w:rFonts w:ascii="Arial" w:hAnsi="Arial" w:cs="Arial"/>
                      <w:b/>
                      <w:color w:val="000000"/>
                    </w:rPr>
                  </w:pPr>
                  <w:r w:rsidRPr="00C45DC4">
                    <w:rPr>
                      <w:rFonts w:ascii="Arial" w:hAnsi="Arial" w:cs="Arial"/>
                      <w:b/>
                      <w:color w:val="000000"/>
                    </w:rPr>
                    <w:t>Quality Assurance Mechanisms</w:t>
                  </w:r>
                </w:p>
              </w:tc>
              <w:tc>
                <w:tcPr>
                  <w:tcW w:w="2624" w:type="dxa"/>
                  <w:vMerge w:val="restart"/>
                </w:tcPr>
                <w:p w14:paraId="7A9F7C15" w14:textId="13A5C10C" w:rsidR="0022707B" w:rsidRDefault="0022707B" w:rsidP="00C45DC4">
                  <w:pPr>
                    <w:rPr>
                      <w:rFonts w:ascii="Arial" w:hAnsi="Arial" w:cs="Arial"/>
                      <w:color w:val="000000"/>
                    </w:rPr>
                  </w:pPr>
                  <w:r>
                    <w:rPr>
                      <w:rFonts w:ascii="Arial" w:hAnsi="Arial" w:cs="Arial"/>
                      <w:color w:val="000000"/>
                    </w:rPr>
                    <w:t xml:space="preserve">Mention use of any form of quality assurance – use of validated material, external validation or accreditation. Please include qualifications of staff. </w:t>
                  </w:r>
                </w:p>
                <w:p w14:paraId="3A95BBE4" w14:textId="69CF352D" w:rsidR="0022707B" w:rsidRDefault="0022707B" w:rsidP="00D33BE7">
                  <w:pPr>
                    <w:rPr>
                      <w:rFonts w:ascii="Arial" w:hAnsi="Arial" w:cs="Arial"/>
                      <w:color w:val="000000"/>
                    </w:rPr>
                  </w:pPr>
                </w:p>
              </w:tc>
            </w:tr>
            <w:tr w:rsidR="0022707B" w14:paraId="741C5E32" w14:textId="77777777" w:rsidTr="009B7B89">
              <w:trPr>
                <w:trHeight w:val="2011"/>
              </w:trPr>
              <w:tc>
                <w:tcPr>
                  <w:tcW w:w="10614" w:type="dxa"/>
                </w:tcPr>
                <w:p w14:paraId="0B8CEA9C" w14:textId="77777777" w:rsidR="0022707B" w:rsidRDefault="0022707B" w:rsidP="00D33BE7">
                  <w:pPr>
                    <w:rPr>
                      <w:rFonts w:ascii="Arial" w:hAnsi="Arial" w:cs="Arial"/>
                      <w:b/>
                      <w:color w:val="000000"/>
                    </w:rPr>
                  </w:pPr>
                </w:p>
                <w:p w14:paraId="72E260AD" w14:textId="27A6E94E" w:rsidR="0022707B" w:rsidRDefault="0022707B" w:rsidP="00D33BE7">
                  <w:pPr>
                    <w:rPr>
                      <w:rFonts w:ascii="Arial" w:hAnsi="Arial" w:cs="Arial"/>
                      <w:color w:val="000000"/>
                    </w:rPr>
                  </w:pPr>
                  <w:r>
                    <w:rPr>
                      <w:rFonts w:ascii="Arial" w:hAnsi="Arial" w:cs="Arial"/>
                      <w:color w:val="000000"/>
                    </w:rPr>
                    <w:t xml:space="preserve">Where applicable IOP resources to be merged with course material.  </w:t>
                  </w:r>
                  <w:r w:rsidRPr="002B2644">
                    <w:rPr>
                      <w:rFonts w:ascii="Arial" w:hAnsi="Arial" w:cs="Arial"/>
                      <w:color w:val="000000"/>
                    </w:rPr>
                    <w:t xml:space="preserve">Course presenters are experienced physics teaching staff with experience of delivering school CPD and examining national qualifications.  Each session will be staffed by two physics specialist with the opportunity for other physics specialists to ‘host’ certain sessions or </w:t>
                  </w:r>
                  <w:r>
                    <w:rPr>
                      <w:rFonts w:ascii="Arial" w:hAnsi="Arial" w:cs="Arial"/>
                      <w:color w:val="000000"/>
                    </w:rPr>
                    <w:t>demonstrations</w:t>
                  </w:r>
                  <w:r w:rsidRPr="002B2644">
                    <w:rPr>
                      <w:rFonts w:ascii="Arial" w:hAnsi="Arial" w:cs="Arial"/>
                      <w:color w:val="000000"/>
                    </w:rPr>
                    <w:t xml:space="preserve">.  QA evaluations will be used for each session and filed for evidence.  Feedback after each session will be reviewed by the presenters in order to address key points for development or review any requirements for further </w:t>
                  </w:r>
                  <w:r>
                    <w:rPr>
                      <w:rFonts w:ascii="Arial" w:hAnsi="Arial" w:cs="Arial"/>
                      <w:color w:val="000000"/>
                    </w:rPr>
                    <w:t>work.  The E</w:t>
                  </w:r>
                  <w:r w:rsidRPr="002B2644">
                    <w:rPr>
                      <w:rFonts w:ascii="Arial" w:hAnsi="Arial" w:cs="Arial"/>
                      <w:color w:val="000000"/>
                    </w:rPr>
                    <w:t>xecutive Director of the inst</w:t>
                  </w:r>
                  <w:r>
                    <w:rPr>
                      <w:rFonts w:ascii="Arial" w:hAnsi="Arial" w:cs="Arial"/>
                      <w:color w:val="000000"/>
                    </w:rPr>
                    <w:t>itute</w:t>
                  </w:r>
                  <w:r w:rsidRPr="002B2644">
                    <w:rPr>
                      <w:rFonts w:ascii="Arial" w:hAnsi="Arial" w:cs="Arial"/>
                      <w:color w:val="000000"/>
                    </w:rPr>
                    <w:t xml:space="preserve"> of education will oversee the delivery of the course to ensure alignment with other TSST course</w:t>
                  </w:r>
                  <w:r>
                    <w:rPr>
                      <w:rFonts w:ascii="Arial" w:hAnsi="Arial" w:cs="Arial"/>
                      <w:color w:val="000000"/>
                    </w:rPr>
                    <w:t>s delivered by the centre.</w:t>
                  </w:r>
                </w:p>
                <w:p w14:paraId="162D876A" w14:textId="42AFF1F7" w:rsidR="0022707B" w:rsidRPr="002B2644" w:rsidRDefault="0022707B" w:rsidP="00D33BE7">
                  <w:pPr>
                    <w:rPr>
                      <w:rFonts w:ascii="Arial" w:hAnsi="Arial" w:cs="Arial"/>
                      <w:color w:val="000000"/>
                    </w:rPr>
                  </w:pPr>
                </w:p>
              </w:tc>
              <w:tc>
                <w:tcPr>
                  <w:tcW w:w="2624" w:type="dxa"/>
                  <w:vMerge/>
                </w:tcPr>
                <w:p w14:paraId="6BB0AE52" w14:textId="64427483" w:rsidR="0022707B" w:rsidRDefault="0022707B" w:rsidP="00D33BE7">
                  <w:pPr>
                    <w:rPr>
                      <w:rFonts w:ascii="Arial" w:hAnsi="Arial" w:cs="Arial"/>
                      <w:color w:val="000000"/>
                    </w:rPr>
                  </w:pPr>
                </w:p>
              </w:tc>
            </w:tr>
            <w:tr w:rsidR="0022707B" w14:paraId="5FFB75DD" w14:textId="77777777" w:rsidTr="009B7B89">
              <w:trPr>
                <w:trHeight w:val="231"/>
              </w:trPr>
              <w:tc>
                <w:tcPr>
                  <w:tcW w:w="10614" w:type="dxa"/>
                  <w:shd w:val="clear" w:color="auto" w:fill="D9D9D9" w:themeFill="background1" w:themeFillShade="D9"/>
                </w:tcPr>
                <w:p w14:paraId="265EA2D1" w14:textId="34D9B75A" w:rsidR="0022707B" w:rsidRDefault="0022707B" w:rsidP="00D33BE7">
                  <w:pPr>
                    <w:rPr>
                      <w:rFonts w:ascii="Arial" w:hAnsi="Arial" w:cs="Arial"/>
                      <w:b/>
                      <w:color w:val="000000"/>
                    </w:rPr>
                  </w:pPr>
                  <w:r>
                    <w:rPr>
                      <w:rFonts w:ascii="Arial" w:hAnsi="Arial" w:cs="Arial"/>
                      <w:b/>
                      <w:color w:val="000000"/>
                    </w:rPr>
                    <w:t>Individualisation for Participants</w:t>
                  </w:r>
                </w:p>
              </w:tc>
              <w:tc>
                <w:tcPr>
                  <w:tcW w:w="2624" w:type="dxa"/>
                  <w:vMerge w:val="restart"/>
                </w:tcPr>
                <w:p w14:paraId="5662D3B8" w14:textId="1FB1A5F5" w:rsidR="0022707B" w:rsidRDefault="0022707B" w:rsidP="00D33BE7">
                  <w:pPr>
                    <w:rPr>
                      <w:rFonts w:ascii="Arial" w:hAnsi="Arial" w:cs="Arial"/>
                      <w:color w:val="000000"/>
                    </w:rPr>
                  </w:pPr>
                  <w:r>
                    <w:rPr>
                      <w:rFonts w:ascii="Arial" w:hAnsi="Arial" w:cs="Arial"/>
                      <w:color w:val="000000"/>
                    </w:rPr>
                    <w:t>Mention any separate routes possible, and how those routes are decided.</w:t>
                  </w:r>
                </w:p>
                <w:p w14:paraId="1798E7A5" w14:textId="78174211" w:rsidR="0022707B" w:rsidRDefault="0022707B" w:rsidP="00D33BE7">
                  <w:pPr>
                    <w:rPr>
                      <w:rFonts w:ascii="Arial" w:hAnsi="Arial" w:cs="Arial"/>
                      <w:color w:val="000000"/>
                    </w:rPr>
                  </w:pPr>
                </w:p>
              </w:tc>
            </w:tr>
            <w:tr w:rsidR="0022707B" w14:paraId="5D67E9F6" w14:textId="77777777" w:rsidTr="009B7B89">
              <w:trPr>
                <w:trHeight w:val="1340"/>
              </w:trPr>
              <w:tc>
                <w:tcPr>
                  <w:tcW w:w="10614" w:type="dxa"/>
                </w:tcPr>
                <w:p w14:paraId="6798C341" w14:textId="77777777" w:rsidR="0022707B" w:rsidRDefault="0022707B" w:rsidP="00D33BE7">
                  <w:pPr>
                    <w:rPr>
                      <w:rFonts w:ascii="Arial" w:hAnsi="Arial" w:cs="Arial"/>
                      <w:b/>
                      <w:color w:val="000000"/>
                    </w:rPr>
                  </w:pPr>
                </w:p>
                <w:p w14:paraId="5151D42E" w14:textId="683E0187" w:rsidR="0022707B" w:rsidRPr="004B72BE" w:rsidRDefault="0022707B" w:rsidP="00D33BE7">
                  <w:pPr>
                    <w:rPr>
                      <w:rFonts w:ascii="Arial" w:hAnsi="Arial" w:cs="Arial"/>
                      <w:color w:val="000000"/>
                    </w:rPr>
                  </w:pPr>
                  <w:r w:rsidRPr="004B72BE">
                    <w:rPr>
                      <w:rFonts w:ascii="Arial" w:hAnsi="Arial" w:cs="Arial"/>
                      <w:color w:val="000000"/>
                    </w:rPr>
                    <w:t xml:space="preserve">A knowledge and skill audit will be carried out for each session. </w:t>
                  </w:r>
                  <w:r>
                    <w:rPr>
                      <w:rFonts w:ascii="Arial" w:hAnsi="Arial" w:cs="Arial"/>
                      <w:color w:val="000000"/>
                    </w:rPr>
                    <w:t xml:space="preserve"> The final session provided su</w:t>
                  </w:r>
                  <w:r w:rsidRPr="004B72BE">
                    <w:rPr>
                      <w:rFonts w:ascii="Arial" w:hAnsi="Arial" w:cs="Arial"/>
                      <w:color w:val="000000"/>
                    </w:rPr>
                    <w:t>f</w:t>
                  </w:r>
                  <w:r>
                    <w:rPr>
                      <w:rFonts w:ascii="Arial" w:hAnsi="Arial" w:cs="Arial"/>
                      <w:color w:val="000000"/>
                    </w:rPr>
                    <w:t>f</w:t>
                  </w:r>
                  <w:r w:rsidRPr="004B72BE">
                    <w:rPr>
                      <w:rFonts w:ascii="Arial" w:hAnsi="Arial" w:cs="Arial"/>
                      <w:color w:val="000000"/>
                    </w:rPr>
                    <w:t>icient time to cover areas that require further focus or are requested by staff in order to increase depth of kn</w:t>
                  </w:r>
                  <w:r>
                    <w:rPr>
                      <w:rFonts w:ascii="Arial" w:hAnsi="Arial" w:cs="Arial"/>
                      <w:color w:val="000000"/>
                    </w:rPr>
                    <w:t>owle</w:t>
                  </w:r>
                  <w:r w:rsidRPr="004B72BE">
                    <w:rPr>
                      <w:rFonts w:ascii="Arial" w:hAnsi="Arial" w:cs="Arial"/>
                      <w:color w:val="000000"/>
                    </w:rPr>
                    <w:t xml:space="preserve">dge.  </w:t>
                  </w:r>
                  <w:r>
                    <w:rPr>
                      <w:rFonts w:ascii="Arial" w:hAnsi="Arial" w:cs="Arial"/>
                      <w:color w:val="000000"/>
                    </w:rPr>
                    <w:t>Participant are encouraged to discuss and share work through accessible on line forum.  Recommendations of further reading and resources to be shared via this forum. Two course presenters for every session allows good contact ratio.</w:t>
                  </w:r>
                </w:p>
                <w:p w14:paraId="36B21A4C" w14:textId="3FE86404" w:rsidR="0022707B" w:rsidRDefault="0022707B" w:rsidP="00D33BE7">
                  <w:pPr>
                    <w:rPr>
                      <w:rFonts w:ascii="Arial" w:hAnsi="Arial" w:cs="Arial"/>
                      <w:b/>
                      <w:color w:val="000000"/>
                    </w:rPr>
                  </w:pPr>
                </w:p>
              </w:tc>
              <w:tc>
                <w:tcPr>
                  <w:tcW w:w="2624" w:type="dxa"/>
                  <w:vMerge/>
                </w:tcPr>
                <w:p w14:paraId="69A79765" w14:textId="7933ABA9" w:rsidR="0022707B" w:rsidRDefault="0022707B" w:rsidP="00D33BE7">
                  <w:pPr>
                    <w:rPr>
                      <w:rFonts w:ascii="Arial" w:hAnsi="Arial" w:cs="Arial"/>
                      <w:color w:val="000000"/>
                    </w:rPr>
                  </w:pPr>
                </w:p>
              </w:tc>
            </w:tr>
            <w:tr w:rsidR="0022707B" w14:paraId="1F3889AB" w14:textId="77777777" w:rsidTr="009B7B89">
              <w:trPr>
                <w:trHeight w:val="207"/>
              </w:trPr>
              <w:tc>
                <w:tcPr>
                  <w:tcW w:w="10614" w:type="dxa"/>
                  <w:shd w:val="clear" w:color="auto" w:fill="D9D9D9" w:themeFill="background1" w:themeFillShade="D9"/>
                </w:tcPr>
                <w:p w14:paraId="1FC112F0" w14:textId="127344C2" w:rsidR="0022707B" w:rsidRDefault="0022707B" w:rsidP="00D33BE7">
                  <w:pPr>
                    <w:rPr>
                      <w:rFonts w:ascii="Arial" w:hAnsi="Arial" w:cs="Arial"/>
                      <w:b/>
                      <w:color w:val="000000"/>
                    </w:rPr>
                  </w:pPr>
                  <w:r>
                    <w:rPr>
                      <w:rFonts w:ascii="Arial" w:hAnsi="Arial" w:cs="Arial"/>
                      <w:b/>
                      <w:color w:val="000000"/>
                    </w:rPr>
                    <w:lastRenderedPageBreak/>
                    <w:t>Course Evaluation Mechanism</w:t>
                  </w:r>
                </w:p>
              </w:tc>
              <w:tc>
                <w:tcPr>
                  <w:tcW w:w="2624" w:type="dxa"/>
                  <w:vMerge w:val="restart"/>
                </w:tcPr>
                <w:p w14:paraId="3F6196FE" w14:textId="086C54C9" w:rsidR="0022707B" w:rsidRDefault="0022707B" w:rsidP="00D33BE7">
                  <w:pPr>
                    <w:rPr>
                      <w:rFonts w:ascii="Arial" w:hAnsi="Arial" w:cs="Arial"/>
                      <w:color w:val="000000"/>
                    </w:rPr>
                  </w:pPr>
                  <w:r>
                    <w:rPr>
                      <w:rFonts w:ascii="Arial" w:hAnsi="Arial" w:cs="Arial"/>
                      <w:color w:val="000000"/>
                    </w:rPr>
                    <w:t xml:space="preserve">Mention evaluation by participants, or external body, if you intend to publish survey results etc. </w:t>
                  </w:r>
                </w:p>
                <w:p w14:paraId="4D004A8B" w14:textId="6660924F" w:rsidR="0022707B" w:rsidRDefault="0022707B" w:rsidP="00D33BE7">
                  <w:pPr>
                    <w:rPr>
                      <w:rFonts w:ascii="Arial" w:hAnsi="Arial" w:cs="Arial"/>
                      <w:color w:val="000000"/>
                    </w:rPr>
                  </w:pPr>
                </w:p>
              </w:tc>
            </w:tr>
            <w:tr w:rsidR="0022707B" w14:paraId="13384417" w14:textId="77777777" w:rsidTr="009B7B89">
              <w:trPr>
                <w:trHeight w:val="1109"/>
              </w:trPr>
              <w:tc>
                <w:tcPr>
                  <w:tcW w:w="10614" w:type="dxa"/>
                </w:tcPr>
                <w:p w14:paraId="2B8A55E9" w14:textId="77777777" w:rsidR="0022707B" w:rsidRDefault="0022707B" w:rsidP="00D33BE7">
                  <w:pPr>
                    <w:rPr>
                      <w:rFonts w:ascii="Arial" w:hAnsi="Arial" w:cs="Arial"/>
                      <w:b/>
                      <w:color w:val="000000"/>
                    </w:rPr>
                  </w:pPr>
                </w:p>
                <w:p w14:paraId="2F8886A0" w14:textId="6FD82083" w:rsidR="0022707B" w:rsidRPr="004B72BE" w:rsidRDefault="0022707B" w:rsidP="00D33BE7">
                  <w:pPr>
                    <w:rPr>
                      <w:rFonts w:ascii="Arial" w:hAnsi="Arial" w:cs="Arial"/>
                      <w:color w:val="000000"/>
                    </w:rPr>
                  </w:pPr>
                  <w:r w:rsidRPr="004B72BE">
                    <w:rPr>
                      <w:rFonts w:ascii="Arial" w:hAnsi="Arial" w:cs="Arial"/>
                      <w:color w:val="000000"/>
                    </w:rPr>
                    <w:t>Expectations and skill audit will be given in the first session.  Each session will then be evaluated using the institute of education evaluation form.  The final session will be an celebration and evaluation off the course and participant will be given the opportunity to evaluate their experience against their expectations of the course</w:t>
                  </w:r>
                </w:p>
                <w:p w14:paraId="139F7A1A" w14:textId="6A9D4C64" w:rsidR="0022707B" w:rsidRDefault="0022707B" w:rsidP="00D33BE7">
                  <w:pPr>
                    <w:rPr>
                      <w:rFonts w:ascii="Arial" w:hAnsi="Arial" w:cs="Arial"/>
                      <w:b/>
                      <w:color w:val="000000"/>
                    </w:rPr>
                  </w:pPr>
                </w:p>
              </w:tc>
              <w:tc>
                <w:tcPr>
                  <w:tcW w:w="2624" w:type="dxa"/>
                  <w:vMerge/>
                </w:tcPr>
                <w:p w14:paraId="681BF2A3" w14:textId="1970265A" w:rsidR="0022707B" w:rsidRDefault="0022707B" w:rsidP="00D33BE7">
                  <w:pPr>
                    <w:rPr>
                      <w:rFonts w:ascii="Arial" w:hAnsi="Arial" w:cs="Arial"/>
                      <w:color w:val="000000"/>
                    </w:rPr>
                  </w:pPr>
                </w:p>
              </w:tc>
            </w:tr>
            <w:tr w:rsidR="0022707B" w14:paraId="666DA30B" w14:textId="77777777" w:rsidTr="009B7B89">
              <w:trPr>
                <w:trHeight w:val="207"/>
              </w:trPr>
              <w:tc>
                <w:tcPr>
                  <w:tcW w:w="10614" w:type="dxa"/>
                  <w:shd w:val="clear" w:color="auto" w:fill="D9D9D9" w:themeFill="background1" w:themeFillShade="D9"/>
                </w:tcPr>
                <w:p w14:paraId="15A8733F" w14:textId="4D7FC122" w:rsidR="0022707B" w:rsidRDefault="0022707B" w:rsidP="00D33BE7">
                  <w:pPr>
                    <w:rPr>
                      <w:rFonts w:ascii="Arial" w:hAnsi="Arial" w:cs="Arial"/>
                      <w:b/>
                      <w:color w:val="000000"/>
                    </w:rPr>
                  </w:pPr>
                  <w:r>
                    <w:rPr>
                      <w:rFonts w:ascii="Arial" w:hAnsi="Arial" w:cs="Arial"/>
                      <w:b/>
                      <w:color w:val="000000"/>
                    </w:rPr>
                    <w:t>Lifelong Learning of Participants</w:t>
                  </w:r>
                </w:p>
              </w:tc>
              <w:tc>
                <w:tcPr>
                  <w:tcW w:w="2624" w:type="dxa"/>
                  <w:vMerge w:val="restart"/>
                </w:tcPr>
                <w:p w14:paraId="54BE9BD1" w14:textId="789E6F73" w:rsidR="0022707B" w:rsidRDefault="0022707B" w:rsidP="00D33BE7">
                  <w:pPr>
                    <w:rPr>
                      <w:rFonts w:ascii="Arial" w:hAnsi="Arial" w:cs="Arial"/>
                      <w:color w:val="000000"/>
                    </w:rPr>
                  </w:pPr>
                  <w:r>
                    <w:rPr>
                      <w:rFonts w:ascii="Arial" w:hAnsi="Arial" w:cs="Arial"/>
                      <w:color w:val="000000"/>
                    </w:rPr>
                    <w:t xml:space="preserve">The TSST courses are inevitably of limited duration. Explain how participants are enabled to acquire the skills for autonomous learning beyond the course itself. </w:t>
                  </w:r>
                </w:p>
                <w:p w14:paraId="7A59E9DC" w14:textId="1E116371" w:rsidR="0022707B" w:rsidRDefault="0022707B" w:rsidP="00D33BE7">
                  <w:pPr>
                    <w:rPr>
                      <w:rFonts w:ascii="Arial" w:hAnsi="Arial" w:cs="Arial"/>
                      <w:color w:val="000000"/>
                    </w:rPr>
                  </w:pPr>
                </w:p>
              </w:tc>
            </w:tr>
            <w:tr w:rsidR="0022707B" w14:paraId="646ACE44" w14:textId="77777777" w:rsidTr="009B7B89">
              <w:trPr>
                <w:trHeight w:val="1318"/>
              </w:trPr>
              <w:tc>
                <w:tcPr>
                  <w:tcW w:w="10614" w:type="dxa"/>
                </w:tcPr>
                <w:p w14:paraId="6E26DE34" w14:textId="77777777" w:rsidR="0022707B" w:rsidRPr="004B72BE" w:rsidRDefault="0022707B" w:rsidP="00D33BE7">
                  <w:pPr>
                    <w:rPr>
                      <w:rFonts w:ascii="Arial" w:hAnsi="Arial" w:cs="Arial"/>
                      <w:color w:val="000000"/>
                    </w:rPr>
                  </w:pPr>
                </w:p>
                <w:p w14:paraId="00CA3FFB" w14:textId="71677B78" w:rsidR="0022707B" w:rsidRDefault="0022707B" w:rsidP="004B72BE">
                  <w:pPr>
                    <w:rPr>
                      <w:rFonts w:ascii="Arial" w:hAnsi="Arial" w:cs="Arial"/>
                      <w:b/>
                      <w:color w:val="000000"/>
                    </w:rPr>
                  </w:pPr>
                  <w:r w:rsidRPr="004B72BE">
                    <w:rPr>
                      <w:rFonts w:ascii="Arial" w:hAnsi="Arial" w:cs="Arial"/>
                      <w:color w:val="000000"/>
                    </w:rPr>
                    <w:t xml:space="preserve">It is the intention that some successful participants then present on the course in the following years.  Where applicable material opening up access to KS5 and HE will be used and shared with participants. Material from the IOP, media and publications will be accessible.  By giving each candidate the book ‘storm in a tea cup the physics of everyday life’ by Helen </w:t>
                  </w:r>
                  <w:proofErr w:type="spellStart"/>
                  <w:r w:rsidRPr="004B72BE">
                    <w:rPr>
                      <w:rFonts w:ascii="Arial" w:hAnsi="Arial" w:cs="Arial"/>
                      <w:color w:val="000000"/>
                    </w:rPr>
                    <w:t>Czerski</w:t>
                  </w:r>
                  <w:proofErr w:type="spellEnd"/>
                  <w:r w:rsidRPr="004B72BE">
                    <w:rPr>
                      <w:rFonts w:ascii="Arial" w:hAnsi="Arial" w:cs="Arial"/>
                      <w:color w:val="000000"/>
                    </w:rPr>
                    <w:t xml:space="preserve"> they will be encouraged to discuss key points in the book with the intention of recommending further books that explore physics in general.</w:t>
                  </w:r>
                </w:p>
              </w:tc>
              <w:tc>
                <w:tcPr>
                  <w:tcW w:w="2624" w:type="dxa"/>
                  <w:vMerge/>
                </w:tcPr>
                <w:p w14:paraId="6A053262" w14:textId="70AC74E4" w:rsidR="0022707B" w:rsidRDefault="0022707B" w:rsidP="00D33BE7">
                  <w:pPr>
                    <w:rPr>
                      <w:rFonts w:ascii="Arial" w:hAnsi="Arial" w:cs="Arial"/>
                      <w:color w:val="000000"/>
                    </w:rPr>
                  </w:pPr>
                </w:p>
              </w:tc>
            </w:tr>
          </w:tbl>
          <w:p w14:paraId="5F92CF9E" w14:textId="11D9737B" w:rsidR="00D7531D" w:rsidRPr="006F4A41" w:rsidRDefault="00D7531D" w:rsidP="00D33BE7">
            <w:pPr>
              <w:spacing w:after="0" w:line="240" w:lineRule="auto"/>
              <w:rPr>
                <w:rFonts w:ascii="Arial" w:eastAsia="Times New Roman" w:hAnsi="Arial" w:cs="Arial"/>
                <w:color w:val="000000"/>
                <w:lang w:eastAsia="en-GB"/>
              </w:rPr>
            </w:pPr>
          </w:p>
        </w:tc>
        <w:tc>
          <w:tcPr>
            <w:tcW w:w="280" w:type="dxa"/>
            <w:tcBorders>
              <w:top w:val="nil"/>
              <w:left w:val="nil"/>
              <w:bottom w:val="nil"/>
              <w:right w:val="nil"/>
            </w:tcBorders>
            <w:shd w:val="clear" w:color="000000" w:fill="FFFFFF"/>
            <w:noWrap/>
            <w:vAlign w:val="bottom"/>
            <w:hideMark/>
          </w:tcPr>
          <w:p w14:paraId="1E33C089"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lastRenderedPageBreak/>
              <w:t> </w:t>
            </w:r>
          </w:p>
        </w:tc>
        <w:tc>
          <w:tcPr>
            <w:tcW w:w="5994" w:type="dxa"/>
            <w:tcBorders>
              <w:top w:val="nil"/>
              <w:left w:val="nil"/>
              <w:bottom w:val="nil"/>
              <w:right w:val="nil"/>
            </w:tcBorders>
            <w:shd w:val="clear" w:color="000000" w:fill="FFFFFF"/>
            <w:noWrap/>
            <w:vAlign w:val="bottom"/>
            <w:hideMark/>
          </w:tcPr>
          <w:p w14:paraId="426DFCF8"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151" w:type="dxa"/>
            <w:tcBorders>
              <w:top w:val="nil"/>
              <w:left w:val="nil"/>
              <w:bottom w:val="nil"/>
              <w:right w:val="nil"/>
            </w:tcBorders>
            <w:shd w:val="clear" w:color="000000" w:fill="FFFFFF"/>
            <w:noWrap/>
            <w:vAlign w:val="bottom"/>
            <w:hideMark/>
          </w:tcPr>
          <w:p w14:paraId="108E8E96"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803" w:type="dxa"/>
            <w:tcBorders>
              <w:top w:val="nil"/>
              <w:left w:val="nil"/>
              <w:bottom w:val="nil"/>
              <w:right w:val="nil"/>
            </w:tcBorders>
            <w:shd w:val="clear" w:color="000000" w:fill="FFFFFF"/>
            <w:noWrap/>
            <w:vAlign w:val="bottom"/>
            <w:hideMark/>
          </w:tcPr>
          <w:p w14:paraId="4800D7D3"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150" w:type="dxa"/>
            <w:tcBorders>
              <w:top w:val="nil"/>
              <w:left w:val="nil"/>
              <w:bottom w:val="nil"/>
              <w:right w:val="nil"/>
            </w:tcBorders>
            <w:shd w:val="clear" w:color="000000" w:fill="FFFFFF"/>
            <w:noWrap/>
            <w:vAlign w:val="bottom"/>
            <w:hideMark/>
          </w:tcPr>
          <w:p w14:paraId="6364907E"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2190" w:type="dxa"/>
            <w:tcBorders>
              <w:top w:val="nil"/>
              <w:left w:val="nil"/>
              <w:bottom w:val="nil"/>
              <w:right w:val="nil"/>
            </w:tcBorders>
            <w:shd w:val="clear" w:color="000000" w:fill="FFFFFF"/>
            <w:noWrap/>
            <w:vAlign w:val="bottom"/>
            <w:hideMark/>
          </w:tcPr>
          <w:p w14:paraId="24081F9F"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326" w:type="dxa"/>
            <w:tcBorders>
              <w:top w:val="nil"/>
              <w:left w:val="nil"/>
              <w:bottom w:val="nil"/>
              <w:right w:val="nil"/>
            </w:tcBorders>
            <w:shd w:val="clear" w:color="000000" w:fill="FFFFFF"/>
            <w:noWrap/>
            <w:vAlign w:val="bottom"/>
            <w:hideMark/>
          </w:tcPr>
          <w:p w14:paraId="66B1D52D"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607" w:type="dxa"/>
            <w:tcBorders>
              <w:top w:val="nil"/>
              <w:left w:val="nil"/>
              <w:bottom w:val="nil"/>
              <w:right w:val="nil"/>
            </w:tcBorders>
            <w:shd w:val="clear" w:color="000000" w:fill="FFFFFF"/>
            <w:noWrap/>
            <w:vAlign w:val="bottom"/>
            <w:hideMark/>
          </w:tcPr>
          <w:p w14:paraId="4F4C04F3" w14:textId="77777777" w:rsidR="00D33BE7" w:rsidRPr="006F4A41" w:rsidRDefault="00D33BE7"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bl>
    <w:p w14:paraId="4EB09E03" w14:textId="77777777" w:rsidR="00B25741" w:rsidRPr="006F4A41" w:rsidRDefault="00B25741">
      <w:pPr>
        <w:rPr>
          <w:rFonts w:ascii="Arial" w:hAnsi="Arial" w:cs="Arial"/>
        </w:rPr>
      </w:pPr>
    </w:p>
    <w:sectPr w:rsidR="00B25741" w:rsidRPr="006F4A41" w:rsidSect="00D33BE7">
      <w:pgSz w:w="16838" w:h="11906"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907F2"/>
    <w:multiLevelType w:val="hybridMultilevel"/>
    <w:tmpl w:val="0622A61E"/>
    <w:lvl w:ilvl="0" w:tplc="DFA8AC3C">
      <w:numFmt w:val="bullet"/>
      <w:lvlText w:val="·"/>
      <w:lvlJc w:val="left"/>
      <w:pPr>
        <w:ind w:left="1395" w:hanging="675"/>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BE7"/>
    <w:rsid w:val="000042A3"/>
    <w:rsid w:val="00056C4F"/>
    <w:rsid w:val="00064355"/>
    <w:rsid w:val="00083764"/>
    <w:rsid w:val="0009664D"/>
    <w:rsid w:val="000B587D"/>
    <w:rsid w:val="000F0285"/>
    <w:rsid w:val="00146CB2"/>
    <w:rsid w:val="00167896"/>
    <w:rsid w:val="001B543F"/>
    <w:rsid w:val="001C39D7"/>
    <w:rsid w:val="001C7E62"/>
    <w:rsid w:val="001F1179"/>
    <w:rsid w:val="0022707B"/>
    <w:rsid w:val="002862D9"/>
    <w:rsid w:val="002A6460"/>
    <w:rsid w:val="002B2644"/>
    <w:rsid w:val="002B3B06"/>
    <w:rsid w:val="002F7A29"/>
    <w:rsid w:val="003234A2"/>
    <w:rsid w:val="0038120E"/>
    <w:rsid w:val="00394E56"/>
    <w:rsid w:val="003F7CD2"/>
    <w:rsid w:val="00401CEE"/>
    <w:rsid w:val="00444C19"/>
    <w:rsid w:val="004670DC"/>
    <w:rsid w:val="004B72BE"/>
    <w:rsid w:val="004F1441"/>
    <w:rsid w:val="00507B8A"/>
    <w:rsid w:val="0052744F"/>
    <w:rsid w:val="00531BED"/>
    <w:rsid w:val="00593937"/>
    <w:rsid w:val="005D0ADB"/>
    <w:rsid w:val="005D4E6B"/>
    <w:rsid w:val="005E2037"/>
    <w:rsid w:val="00612E74"/>
    <w:rsid w:val="00653747"/>
    <w:rsid w:val="00694772"/>
    <w:rsid w:val="006C2D45"/>
    <w:rsid w:val="006F4A41"/>
    <w:rsid w:val="0072583F"/>
    <w:rsid w:val="00804A8C"/>
    <w:rsid w:val="00975370"/>
    <w:rsid w:val="00981540"/>
    <w:rsid w:val="009B7B89"/>
    <w:rsid w:val="00A1690F"/>
    <w:rsid w:val="00A42446"/>
    <w:rsid w:val="00AB4399"/>
    <w:rsid w:val="00B25741"/>
    <w:rsid w:val="00B60D4B"/>
    <w:rsid w:val="00B66A1D"/>
    <w:rsid w:val="00BB12E4"/>
    <w:rsid w:val="00BB3080"/>
    <w:rsid w:val="00BD3FBC"/>
    <w:rsid w:val="00BF0F2E"/>
    <w:rsid w:val="00C01160"/>
    <w:rsid w:val="00C24F81"/>
    <w:rsid w:val="00C35AEA"/>
    <w:rsid w:val="00C45DC4"/>
    <w:rsid w:val="00C74902"/>
    <w:rsid w:val="00D20908"/>
    <w:rsid w:val="00D33BE7"/>
    <w:rsid w:val="00D44838"/>
    <w:rsid w:val="00D7531D"/>
    <w:rsid w:val="00E330BA"/>
    <w:rsid w:val="00EF2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B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3BE7"/>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rsid w:val="00D753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531D"/>
    <w:rPr>
      <w:sz w:val="16"/>
      <w:szCs w:val="16"/>
    </w:rPr>
  </w:style>
  <w:style w:type="paragraph" w:styleId="CommentText">
    <w:name w:val="annotation text"/>
    <w:basedOn w:val="Normal"/>
    <w:link w:val="CommentTextChar"/>
    <w:uiPriority w:val="99"/>
    <w:semiHidden/>
    <w:unhideWhenUsed/>
    <w:rsid w:val="00D7531D"/>
    <w:pPr>
      <w:spacing w:line="240" w:lineRule="auto"/>
    </w:pPr>
    <w:rPr>
      <w:sz w:val="20"/>
      <w:szCs w:val="20"/>
    </w:rPr>
  </w:style>
  <w:style w:type="character" w:customStyle="1" w:styleId="CommentTextChar">
    <w:name w:val="Comment Text Char"/>
    <w:basedOn w:val="DefaultParagraphFont"/>
    <w:link w:val="CommentText"/>
    <w:uiPriority w:val="99"/>
    <w:semiHidden/>
    <w:rsid w:val="00D7531D"/>
    <w:rPr>
      <w:sz w:val="20"/>
      <w:szCs w:val="20"/>
    </w:rPr>
  </w:style>
  <w:style w:type="paragraph" w:styleId="CommentSubject">
    <w:name w:val="annotation subject"/>
    <w:basedOn w:val="CommentText"/>
    <w:next w:val="CommentText"/>
    <w:link w:val="CommentSubjectChar"/>
    <w:uiPriority w:val="99"/>
    <w:semiHidden/>
    <w:unhideWhenUsed/>
    <w:rsid w:val="00D7531D"/>
    <w:rPr>
      <w:b/>
      <w:bCs/>
    </w:rPr>
  </w:style>
  <w:style w:type="character" w:customStyle="1" w:styleId="CommentSubjectChar">
    <w:name w:val="Comment Subject Char"/>
    <w:basedOn w:val="CommentTextChar"/>
    <w:link w:val="CommentSubject"/>
    <w:uiPriority w:val="99"/>
    <w:semiHidden/>
    <w:rsid w:val="00D7531D"/>
    <w:rPr>
      <w:b/>
      <w:bCs/>
      <w:sz w:val="20"/>
      <w:szCs w:val="20"/>
    </w:rPr>
  </w:style>
  <w:style w:type="paragraph" w:styleId="BalloonText">
    <w:name w:val="Balloon Text"/>
    <w:basedOn w:val="Normal"/>
    <w:link w:val="BalloonTextChar"/>
    <w:uiPriority w:val="99"/>
    <w:semiHidden/>
    <w:unhideWhenUsed/>
    <w:rsid w:val="00D75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1D"/>
    <w:rPr>
      <w:rFonts w:ascii="Segoe UI" w:hAnsi="Segoe UI" w:cs="Segoe UI"/>
      <w:sz w:val="18"/>
      <w:szCs w:val="18"/>
    </w:rPr>
  </w:style>
  <w:style w:type="paragraph" w:styleId="ListParagraph">
    <w:name w:val="List Paragraph"/>
    <w:basedOn w:val="Normal"/>
    <w:uiPriority w:val="34"/>
    <w:qFormat/>
    <w:rsid w:val="00444C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3BE7"/>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rsid w:val="00D753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531D"/>
    <w:rPr>
      <w:sz w:val="16"/>
      <w:szCs w:val="16"/>
    </w:rPr>
  </w:style>
  <w:style w:type="paragraph" w:styleId="CommentText">
    <w:name w:val="annotation text"/>
    <w:basedOn w:val="Normal"/>
    <w:link w:val="CommentTextChar"/>
    <w:uiPriority w:val="99"/>
    <w:semiHidden/>
    <w:unhideWhenUsed/>
    <w:rsid w:val="00D7531D"/>
    <w:pPr>
      <w:spacing w:line="240" w:lineRule="auto"/>
    </w:pPr>
    <w:rPr>
      <w:sz w:val="20"/>
      <w:szCs w:val="20"/>
    </w:rPr>
  </w:style>
  <w:style w:type="character" w:customStyle="1" w:styleId="CommentTextChar">
    <w:name w:val="Comment Text Char"/>
    <w:basedOn w:val="DefaultParagraphFont"/>
    <w:link w:val="CommentText"/>
    <w:uiPriority w:val="99"/>
    <w:semiHidden/>
    <w:rsid w:val="00D7531D"/>
    <w:rPr>
      <w:sz w:val="20"/>
      <w:szCs w:val="20"/>
    </w:rPr>
  </w:style>
  <w:style w:type="paragraph" w:styleId="CommentSubject">
    <w:name w:val="annotation subject"/>
    <w:basedOn w:val="CommentText"/>
    <w:next w:val="CommentText"/>
    <w:link w:val="CommentSubjectChar"/>
    <w:uiPriority w:val="99"/>
    <w:semiHidden/>
    <w:unhideWhenUsed/>
    <w:rsid w:val="00D7531D"/>
    <w:rPr>
      <w:b/>
      <w:bCs/>
    </w:rPr>
  </w:style>
  <w:style w:type="character" w:customStyle="1" w:styleId="CommentSubjectChar">
    <w:name w:val="Comment Subject Char"/>
    <w:basedOn w:val="CommentTextChar"/>
    <w:link w:val="CommentSubject"/>
    <w:uiPriority w:val="99"/>
    <w:semiHidden/>
    <w:rsid w:val="00D7531D"/>
    <w:rPr>
      <w:b/>
      <w:bCs/>
      <w:sz w:val="20"/>
      <w:szCs w:val="20"/>
    </w:rPr>
  </w:style>
  <w:style w:type="paragraph" w:styleId="BalloonText">
    <w:name w:val="Balloon Text"/>
    <w:basedOn w:val="Normal"/>
    <w:link w:val="BalloonTextChar"/>
    <w:uiPriority w:val="99"/>
    <w:semiHidden/>
    <w:unhideWhenUsed/>
    <w:rsid w:val="00D75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1D"/>
    <w:rPr>
      <w:rFonts w:ascii="Segoe UI" w:hAnsi="Segoe UI" w:cs="Segoe UI"/>
      <w:sz w:val="18"/>
      <w:szCs w:val="18"/>
    </w:rPr>
  </w:style>
  <w:style w:type="paragraph" w:styleId="ListParagraph">
    <w:name w:val="List Paragraph"/>
    <w:basedOn w:val="Normal"/>
    <w:uiPriority w:val="34"/>
    <w:qFormat/>
    <w:rsid w:val="00444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31030">
      <w:bodyDiv w:val="1"/>
      <w:marLeft w:val="0"/>
      <w:marRight w:val="0"/>
      <w:marTop w:val="0"/>
      <w:marBottom w:val="0"/>
      <w:divBdr>
        <w:top w:val="none" w:sz="0" w:space="0" w:color="auto"/>
        <w:left w:val="none" w:sz="0" w:space="0" w:color="auto"/>
        <w:bottom w:val="none" w:sz="0" w:space="0" w:color="auto"/>
        <w:right w:val="none" w:sz="0" w:space="0" w:color="auto"/>
      </w:divBdr>
    </w:div>
    <w:div w:id="1319844058">
      <w:bodyDiv w:val="1"/>
      <w:marLeft w:val="0"/>
      <w:marRight w:val="0"/>
      <w:marTop w:val="0"/>
      <w:marBottom w:val="0"/>
      <w:divBdr>
        <w:top w:val="none" w:sz="0" w:space="0" w:color="auto"/>
        <w:left w:val="none" w:sz="0" w:space="0" w:color="auto"/>
        <w:bottom w:val="none" w:sz="0" w:space="0" w:color="auto"/>
        <w:right w:val="none" w:sz="0" w:space="0" w:color="auto"/>
      </w:divBdr>
    </w:div>
    <w:div w:id="1434740380">
      <w:bodyDiv w:val="1"/>
      <w:marLeft w:val="0"/>
      <w:marRight w:val="0"/>
      <w:marTop w:val="0"/>
      <w:marBottom w:val="0"/>
      <w:divBdr>
        <w:top w:val="none" w:sz="0" w:space="0" w:color="auto"/>
        <w:left w:val="none" w:sz="0" w:space="0" w:color="auto"/>
        <w:bottom w:val="none" w:sz="0" w:space="0" w:color="auto"/>
        <w:right w:val="none" w:sz="0" w:space="0" w:color="auto"/>
      </w:divBdr>
    </w:div>
    <w:div w:id="1797289612">
      <w:bodyDiv w:val="1"/>
      <w:marLeft w:val="0"/>
      <w:marRight w:val="0"/>
      <w:marTop w:val="0"/>
      <w:marBottom w:val="0"/>
      <w:divBdr>
        <w:top w:val="none" w:sz="0" w:space="0" w:color="auto"/>
        <w:left w:val="none" w:sz="0" w:space="0" w:color="auto"/>
        <w:bottom w:val="none" w:sz="0" w:space="0" w:color="auto"/>
        <w:right w:val="none" w:sz="0" w:space="0" w:color="auto"/>
      </w:divBdr>
    </w:div>
    <w:div w:id="201013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BIELBY, Corrina</dc:creator>
  <cp:lastModifiedBy>Andrew Lee</cp:lastModifiedBy>
  <cp:revision>3</cp:revision>
  <cp:lastPrinted>2017-10-19T07:21:00Z</cp:lastPrinted>
  <dcterms:created xsi:type="dcterms:W3CDTF">2018-11-15T16:34:00Z</dcterms:created>
  <dcterms:modified xsi:type="dcterms:W3CDTF">2019-01-17T16:26:00Z</dcterms:modified>
</cp:coreProperties>
</file>